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10E" w14:textId="5152F218" w:rsidR="004D5D19" w:rsidRDefault="00CF2E7E" w:rsidP="00D247D6">
      <w:pPr>
        <w:pStyle w:val="Title"/>
        <w:pBdr>
          <w:bottom w:val="single" w:sz="8" w:space="4" w:color="000000" w:themeColor="text1"/>
        </w:pBdr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59C560" wp14:editId="36947D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86050" cy="789305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5DC" w:rsidRPr="000B4040">
        <w:rPr>
          <w:rFonts w:ascii="Arial" w:hAnsi="Arial" w:cs="Arial"/>
          <w:color w:val="000000" w:themeColor="text1"/>
          <w:sz w:val="24"/>
          <w:szCs w:val="24"/>
        </w:rPr>
        <w:tab/>
      </w:r>
      <w:r w:rsidR="00F955DC" w:rsidRPr="000B4040">
        <w:rPr>
          <w:rFonts w:ascii="Arial" w:hAnsi="Arial" w:cs="Arial"/>
          <w:color w:val="000000" w:themeColor="text1"/>
          <w:sz w:val="24"/>
          <w:szCs w:val="24"/>
        </w:rPr>
        <w:tab/>
        <w:t xml:space="preserve">    </w:t>
      </w:r>
      <w:r w:rsidR="00D247D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0A1D5F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</w:p>
    <w:p w14:paraId="10193F83" w14:textId="747CFC22" w:rsidR="004D5D19" w:rsidRDefault="000A1D5F" w:rsidP="00D247D6">
      <w:pPr>
        <w:pStyle w:val="Title"/>
        <w:pBdr>
          <w:bottom w:val="single" w:sz="8" w:space="4" w:color="000000" w:themeColor="text1"/>
        </w:pBd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</w:p>
    <w:p w14:paraId="33A64DF2" w14:textId="77777777" w:rsidR="004D5D19" w:rsidRDefault="004D5D19" w:rsidP="00D247D6">
      <w:pPr>
        <w:pStyle w:val="Title"/>
        <w:pBdr>
          <w:bottom w:val="single" w:sz="8" w:space="4" w:color="000000" w:themeColor="text1"/>
        </w:pBdr>
        <w:rPr>
          <w:rFonts w:ascii="Arial" w:hAnsi="Arial" w:cs="Arial"/>
          <w:color w:val="000000" w:themeColor="text1"/>
          <w:sz w:val="24"/>
          <w:szCs w:val="24"/>
        </w:rPr>
      </w:pPr>
    </w:p>
    <w:p w14:paraId="0E091016" w14:textId="77777777" w:rsidR="004D5D19" w:rsidRDefault="004D5D19" w:rsidP="00D247D6">
      <w:pPr>
        <w:pStyle w:val="Title"/>
        <w:pBdr>
          <w:bottom w:val="single" w:sz="8" w:space="4" w:color="000000" w:themeColor="text1"/>
        </w:pBdr>
        <w:rPr>
          <w:rFonts w:ascii="Arial" w:hAnsi="Arial" w:cs="Arial"/>
          <w:color w:val="000000" w:themeColor="text1"/>
          <w:sz w:val="24"/>
          <w:szCs w:val="24"/>
        </w:rPr>
      </w:pPr>
    </w:p>
    <w:p w14:paraId="0CBAE74C" w14:textId="77777777" w:rsidR="00806F81" w:rsidRPr="000B4040" w:rsidRDefault="00F955DC" w:rsidP="004D5D19">
      <w:pPr>
        <w:pStyle w:val="Title"/>
        <w:pBdr>
          <w:bottom w:val="single" w:sz="8" w:space="4" w:color="000000" w:themeColor="text1"/>
        </w:pBd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B4040">
        <w:rPr>
          <w:rFonts w:ascii="Arial" w:hAnsi="Arial" w:cs="Arial"/>
          <w:color w:val="000000" w:themeColor="text1"/>
          <w:sz w:val="24"/>
          <w:szCs w:val="24"/>
        </w:rPr>
        <w:t>Record of meeting</w:t>
      </w:r>
    </w:p>
    <w:tbl>
      <w:tblPr>
        <w:tblStyle w:val="TableGrid"/>
        <w:tblW w:w="10228" w:type="dxa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2"/>
        <w:gridCol w:w="1015"/>
        <w:gridCol w:w="26"/>
        <w:gridCol w:w="1969"/>
        <w:gridCol w:w="1756"/>
        <w:gridCol w:w="320"/>
        <w:gridCol w:w="1883"/>
        <w:gridCol w:w="45"/>
        <w:gridCol w:w="1742"/>
      </w:tblGrid>
      <w:tr w:rsidR="008F6D88" w:rsidRPr="000B4040" w14:paraId="5DAC9352" w14:textId="77777777" w:rsidTr="007108EC">
        <w:trPr>
          <w:trHeight w:val="476"/>
        </w:trPr>
        <w:tc>
          <w:tcPr>
            <w:tcW w:w="10228" w:type="dxa"/>
            <w:gridSpan w:val="9"/>
            <w:shd w:val="clear" w:color="auto" w:fill="auto"/>
            <w:vAlign w:val="center"/>
          </w:tcPr>
          <w:p w14:paraId="79481723" w14:textId="77777777" w:rsidR="008F6D88" w:rsidRPr="000B4040" w:rsidRDefault="008F6D88" w:rsidP="00F955DC">
            <w:pPr>
              <w:pStyle w:val="MinutesandAgendaTitles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SAFEGUARDING ADULTS BOARD – EXECUTIVE GROUP</w:t>
            </w:r>
          </w:p>
        </w:tc>
      </w:tr>
      <w:tr w:rsidR="00566173" w:rsidRPr="000B4040" w14:paraId="030DCC4A" w14:textId="77777777" w:rsidTr="00417259">
        <w:trPr>
          <w:trHeight w:val="476"/>
        </w:trPr>
        <w:tc>
          <w:tcPr>
            <w:tcW w:w="4482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CA980" w14:textId="0B72B904" w:rsidR="00F955DC" w:rsidRPr="000A1D5F" w:rsidRDefault="007722BC" w:rsidP="00DB0AC1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Date</w:t>
            </w:r>
            <w:r w:rsidR="000A1D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53E3">
              <w:rPr>
                <w:rFonts w:ascii="Arial" w:hAnsi="Arial" w:cs="Arial"/>
                <w:sz w:val="24"/>
                <w:szCs w:val="24"/>
              </w:rPr>
              <w:t>10</w:t>
            </w:r>
            <w:r w:rsidR="000253E3" w:rsidRPr="000253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253E3">
              <w:rPr>
                <w:rFonts w:ascii="Arial" w:hAnsi="Arial" w:cs="Arial"/>
                <w:sz w:val="24"/>
                <w:szCs w:val="24"/>
              </w:rPr>
              <w:t xml:space="preserve"> February</w:t>
            </w:r>
            <w:r w:rsidR="00C660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0AC1">
              <w:rPr>
                <w:rFonts w:ascii="Arial" w:hAnsi="Arial" w:cs="Arial"/>
                <w:sz w:val="24"/>
                <w:szCs w:val="24"/>
              </w:rPr>
              <w:t>202</w:t>
            </w:r>
            <w:r w:rsidR="000253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F5EE0" w14:textId="12AF801B" w:rsidR="00F955DC" w:rsidRPr="000A1D5F" w:rsidRDefault="007722BC" w:rsidP="00DB0AC1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Time</w:t>
            </w:r>
            <w:r w:rsidR="000A1D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AAA">
              <w:rPr>
                <w:rFonts w:ascii="Arial" w:hAnsi="Arial" w:cs="Arial"/>
                <w:sz w:val="24"/>
                <w:szCs w:val="24"/>
              </w:rPr>
              <w:t>10:00a</w:t>
            </w:r>
            <w:r w:rsidR="00364BA2">
              <w:rPr>
                <w:rFonts w:ascii="Arial" w:hAnsi="Arial" w:cs="Arial"/>
                <w:sz w:val="24"/>
                <w:szCs w:val="24"/>
              </w:rPr>
              <w:t>m</w:t>
            </w:r>
            <w:r w:rsidR="009457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7AD3D" w14:textId="77777777" w:rsidR="00F955DC" w:rsidRPr="000A1D5F" w:rsidRDefault="00DB0AC1" w:rsidP="00F955DC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Virtual meeting held via Microsoft Teams</w:t>
            </w:r>
          </w:p>
        </w:tc>
      </w:tr>
      <w:tr w:rsidR="00F955DC" w:rsidRPr="000B4040" w14:paraId="43809DCB" w14:textId="77777777" w:rsidTr="00417259">
        <w:trPr>
          <w:trHeight w:val="1289"/>
        </w:trPr>
        <w:tc>
          <w:tcPr>
            <w:tcW w:w="1472" w:type="dxa"/>
            <w:shd w:val="clear" w:color="auto" w:fill="auto"/>
            <w:vAlign w:val="center"/>
          </w:tcPr>
          <w:p w14:paraId="4362DF2A" w14:textId="77777777" w:rsidR="00F955DC" w:rsidRPr="000B4040" w:rsidRDefault="00F955DC" w:rsidP="00806F81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 w:rsidRPr="000B4040">
              <w:rPr>
                <w:rFonts w:ascii="Arial" w:hAnsi="Arial" w:cs="Arial"/>
                <w:i/>
                <w:sz w:val="24"/>
                <w:szCs w:val="24"/>
              </w:rPr>
              <w:t>Attendees</w:t>
            </w:r>
          </w:p>
        </w:tc>
        <w:tc>
          <w:tcPr>
            <w:tcW w:w="8756" w:type="dxa"/>
            <w:gridSpan w:val="8"/>
            <w:shd w:val="clear" w:color="auto" w:fill="auto"/>
          </w:tcPr>
          <w:p w14:paraId="43183583" w14:textId="77777777" w:rsidR="00A4635A" w:rsidRDefault="00A4635A" w:rsidP="00741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C9B89C" w14:textId="77777777" w:rsidR="00E02CC6" w:rsidRDefault="00E02CC6" w:rsidP="00E02C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Haxby – Director of Quality &amp; Nursing, NEL CCG (Chair)</w:t>
            </w:r>
            <w:r w:rsidR="00B86C9B">
              <w:rPr>
                <w:rFonts w:ascii="Arial" w:hAnsi="Arial" w:cs="Arial"/>
                <w:sz w:val="24"/>
                <w:szCs w:val="24"/>
              </w:rPr>
              <w:t xml:space="preserve"> (JH)</w:t>
            </w:r>
          </w:p>
          <w:p w14:paraId="7DFF5E7D" w14:textId="392D7BA0" w:rsidR="00327EE0" w:rsidRDefault="00327EE0" w:rsidP="00327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Bruce Bradshaw – MCA Lead, NEL CCG (BB)</w:t>
            </w:r>
          </w:p>
          <w:p w14:paraId="20EC7D59" w14:textId="39F00976" w:rsidR="00930920" w:rsidRDefault="00930920" w:rsidP="00327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Katie Chadwick – Home Options Manager, NELC (KC) (Neglect Sub-Group Chair)</w:t>
            </w:r>
          </w:p>
          <w:p w14:paraId="4A619CD1" w14:textId="77777777" w:rsidR="005B20BA" w:rsidRDefault="005B20BA" w:rsidP="005B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Bev Compton – Director of Adult Social Services, NELC (BC)</w:t>
            </w:r>
          </w:p>
          <w:p w14:paraId="6328401D" w14:textId="291DC579" w:rsidR="00327EE0" w:rsidRDefault="00327EE0" w:rsidP="00327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Margaret Cracknell – Portfolio Holder, NELC (MC)</w:t>
            </w:r>
          </w:p>
          <w:p w14:paraId="1AF1DF3B" w14:textId="4FA14665" w:rsidR="00327EE0" w:rsidRDefault="00327EE0" w:rsidP="00327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Spencer Hunt – Assistant Director Safer and Partnerships, NELC (SH)</w:t>
            </w:r>
          </w:p>
          <w:p w14:paraId="7F214119" w14:textId="2B4CF9CB" w:rsidR="004E1DFD" w:rsidRDefault="004E1DFD" w:rsidP="00C967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 Warner – Chief Executive, Focus CIC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197820">
              <w:rPr>
                <w:rFonts w:ascii="Arial" w:hAnsi="Arial" w:cs="Arial"/>
                <w:sz w:val="24"/>
                <w:szCs w:val="24"/>
              </w:rPr>
              <w:t>oe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68175ED" w14:textId="77777777" w:rsidR="004E1DFD" w:rsidRDefault="004E1DFD" w:rsidP="004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Stewart Watson – Safeguarding Adult Board Manager, NELC (SW) </w:t>
            </w:r>
          </w:p>
          <w:p w14:paraId="01C14C43" w14:textId="31CF282A" w:rsidR="00197820" w:rsidRDefault="00197820" w:rsidP="004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Wilburn – Designated Safeguarding Nurse, NEL CCG (JW)</w:t>
            </w:r>
          </w:p>
          <w:p w14:paraId="6FA90DBA" w14:textId="3E40D9FC" w:rsidR="00751283" w:rsidRPr="000B4040" w:rsidRDefault="00F108D6" w:rsidP="00A87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Darren Wildbore – </w:t>
            </w:r>
            <w:r w:rsidR="00DD63A6">
              <w:rPr>
                <w:rFonts w:ascii="Arial" w:hAnsi="Arial" w:cs="Arial"/>
                <w:sz w:val="24"/>
                <w:szCs w:val="24"/>
              </w:rPr>
              <w:t xml:space="preserve">Chief Superintendent, </w:t>
            </w:r>
            <w:r>
              <w:rPr>
                <w:rFonts w:ascii="Arial" w:hAnsi="Arial" w:cs="Arial"/>
                <w:sz w:val="24"/>
                <w:szCs w:val="24"/>
              </w:rPr>
              <w:t>Humberside Police</w:t>
            </w:r>
            <w:r w:rsidR="00C967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6C9B">
              <w:rPr>
                <w:rFonts w:ascii="Arial" w:hAnsi="Arial" w:cs="Arial"/>
                <w:sz w:val="24"/>
                <w:szCs w:val="24"/>
              </w:rPr>
              <w:t>(DW)</w:t>
            </w:r>
            <w:r w:rsidR="001978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1283" w:rsidRPr="000B4040" w14:paraId="76B83E9D" w14:textId="77777777" w:rsidTr="00417259">
        <w:trPr>
          <w:trHeight w:val="412"/>
        </w:trPr>
        <w:tc>
          <w:tcPr>
            <w:tcW w:w="1472" w:type="dxa"/>
            <w:shd w:val="clear" w:color="auto" w:fill="auto"/>
            <w:vAlign w:val="center"/>
          </w:tcPr>
          <w:p w14:paraId="38324D16" w14:textId="77777777" w:rsidR="00751283" w:rsidRPr="000B4040" w:rsidRDefault="00751283" w:rsidP="00806F81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Guests</w:t>
            </w:r>
          </w:p>
        </w:tc>
        <w:tc>
          <w:tcPr>
            <w:tcW w:w="8756" w:type="dxa"/>
            <w:gridSpan w:val="8"/>
            <w:shd w:val="clear" w:color="auto" w:fill="auto"/>
          </w:tcPr>
          <w:p w14:paraId="4A31E202" w14:textId="70BBA81D" w:rsidR="00197820" w:rsidRPr="004E1DFD" w:rsidRDefault="00930920" w:rsidP="00746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Jacqui Wells, Housing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Manager</w:t>
            </w:r>
            <w:r w:rsidR="00327EE0">
              <w:rPr>
                <w:rFonts w:ascii="Arial" w:hAnsi="Arial" w:cs="Arial"/>
                <w:sz w:val="24"/>
                <w:szCs w:val="24"/>
              </w:rPr>
              <w:t>, NELC</w:t>
            </w:r>
            <w:r w:rsidR="00197820">
              <w:rPr>
                <w:rFonts w:ascii="Arial" w:hAnsi="Arial" w:cs="Arial"/>
                <w:sz w:val="24"/>
                <w:szCs w:val="24"/>
              </w:rPr>
              <w:t xml:space="preserve"> (Agenda Item No.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19782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80CBB" w:rsidRPr="000B4040" w14:paraId="47FAA129" w14:textId="77777777" w:rsidTr="00417259">
        <w:trPr>
          <w:trHeight w:val="476"/>
        </w:trPr>
        <w:tc>
          <w:tcPr>
            <w:tcW w:w="1472" w:type="dxa"/>
            <w:shd w:val="clear" w:color="auto" w:fill="auto"/>
            <w:vAlign w:val="center"/>
          </w:tcPr>
          <w:p w14:paraId="15470FB7" w14:textId="77777777" w:rsidR="00F80CBB" w:rsidRPr="000B4040" w:rsidRDefault="00F80CBB" w:rsidP="00806F81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 w:rsidRPr="000B4040">
              <w:rPr>
                <w:rFonts w:ascii="Arial" w:hAnsi="Arial" w:cs="Arial"/>
                <w:i/>
                <w:sz w:val="24"/>
                <w:szCs w:val="24"/>
              </w:rPr>
              <w:t>Note taker</w:t>
            </w:r>
          </w:p>
        </w:tc>
        <w:tc>
          <w:tcPr>
            <w:tcW w:w="8756" w:type="dxa"/>
            <w:gridSpan w:val="8"/>
            <w:shd w:val="clear" w:color="auto" w:fill="auto"/>
            <w:vAlign w:val="center"/>
          </w:tcPr>
          <w:p w14:paraId="62328A90" w14:textId="77777777" w:rsidR="00F80CBB" w:rsidRPr="000B4040" w:rsidRDefault="007D078F" w:rsidP="00806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Hamilton – Business Support SAB Specialist</w:t>
            </w:r>
          </w:p>
        </w:tc>
      </w:tr>
      <w:tr w:rsidR="00F955DC" w:rsidRPr="000B4040" w14:paraId="525A9901" w14:textId="77777777" w:rsidTr="00417259">
        <w:trPr>
          <w:trHeight w:val="486"/>
        </w:trPr>
        <w:tc>
          <w:tcPr>
            <w:tcW w:w="1472" w:type="dxa"/>
            <w:shd w:val="clear" w:color="auto" w:fill="auto"/>
            <w:vAlign w:val="center"/>
          </w:tcPr>
          <w:p w14:paraId="75057C7B" w14:textId="77777777" w:rsidR="00F955DC" w:rsidRPr="000B4040" w:rsidRDefault="00F955DC" w:rsidP="00806F81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 w:rsidRPr="000B4040">
              <w:rPr>
                <w:rFonts w:ascii="Arial" w:hAnsi="Arial" w:cs="Arial"/>
                <w:i/>
                <w:sz w:val="24"/>
                <w:szCs w:val="24"/>
              </w:rPr>
              <w:t>Apologies</w:t>
            </w:r>
          </w:p>
        </w:tc>
        <w:tc>
          <w:tcPr>
            <w:tcW w:w="8756" w:type="dxa"/>
            <w:gridSpan w:val="8"/>
            <w:shd w:val="clear" w:color="auto" w:fill="auto"/>
            <w:vAlign w:val="center"/>
          </w:tcPr>
          <w:p w14:paraId="166240BF" w14:textId="4ABD72BC" w:rsidR="00A87BBD" w:rsidRPr="000B4040" w:rsidRDefault="00930920" w:rsidP="00841C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Calvert, Humberside Police (Exploitation Sub-Group Chair)</w:t>
            </w:r>
          </w:p>
        </w:tc>
      </w:tr>
      <w:tr w:rsidR="00930920" w:rsidRPr="000B4040" w14:paraId="4615D39C" w14:textId="77777777" w:rsidTr="00097F91">
        <w:trPr>
          <w:trHeight w:val="486"/>
        </w:trPr>
        <w:tc>
          <w:tcPr>
            <w:tcW w:w="10228" w:type="dxa"/>
            <w:gridSpan w:val="9"/>
            <w:shd w:val="clear" w:color="auto" w:fill="auto"/>
            <w:vAlign w:val="center"/>
          </w:tcPr>
          <w:p w14:paraId="627538ED" w14:textId="5444CDD8" w:rsidR="00930920" w:rsidRPr="00930920" w:rsidRDefault="00930920" w:rsidP="00841C7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30920">
              <w:rPr>
                <w:rFonts w:ascii="Arial" w:hAnsi="Arial" w:cs="Arial"/>
                <w:i/>
                <w:iCs/>
                <w:sz w:val="24"/>
                <w:szCs w:val="24"/>
              </w:rPr>
              <w:t>(Agreement was reached by all for the meeting to be transcribed for the purpose of the notes.)</w:t>
            </w:r>
          </w:p>
        </w:tc>
      </w:tr>
      <w:tr w:rsidR="00F955DC" w:rsidRPr="000B4040" w14:paraId="13CFF06E" w14:textId="77777777" w:rsidTr="007108EC">
        <w:trPr>
          <w:trHeight w:hRule="exact" w:val="476"/>
        </w:trPr>
        <w:tc>
          <w:tcPr>
            <w:tcW w:w="10228" w:type="dxa"/>
            <w:gridSpan w:val="9"/>
            <w:shd w:val="clear" w:color="auto" w:fill="auto"/>
            <w:vAlign w:val="center"/>
          </w:tcPr>
          <w:p w14:paraId="78ACAF59" w14:textId="5137505A" w:rsidR="00F955DC" w:rsidRPr="008815ED" w:rsidRDefault="00055489" w:rsidP="00130E9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722B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463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Apologies</w:t>
            </w:r>
            <w:r w:rsidR="008815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815ED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A87BBD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8815ED">
              <w:rPr>
                <w:rFonts w:ascii="Arial" w:hAnsi="Arial" w:cs="Arial"/>
                <w:bCs/>
                <w:sz w:val="24"/>
                <w:szCs w:val="24"/>
              </w:rPr>
              <w:t>oted.</w:t>
            </w:r>
          </w:p>
        </w:tc>
      </w:tr>
      <w:tr w:rsidR="00F108D6" w:rsidRPr="000B4040" w14:paraId="6F04FC40" w14:textId="77777777" w:rsidTr="007108EC">
        <w:trPr>
          <w:trHeight w:hRule="exact" w:val="476"/>
        </w:trPr>
        <w:tc>
          <w:tcPr>
            <w:tcW w:w="10228" w:type="dxa"/>
            <w:gridSpan w:val="9"/>
            <w:shd w:val="clear" w:color="auto" w:fill="auto"/>
            <w:vAlign w:val="center"/>
          </w:tcPr>
          <w:p w14:paraId="2B47729F" w14:textId="58C1C108" w:rsidR="00F108D6" w:rsidRPr="00F108D6" w:rsidRDefault="00F108D6" w:rsidP="00F80C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08D6">
              <w:rPr>
                <w:rFonts w:ascii="Arial" w:hAnsi="Arial" w:cs="Arial"/>
                <w:b/>
                <w:bCs/>
                <w:sz w:val="24"/>
                <w:szCs w:val="24"/>
              </w:rPr>
              <w:t>2. Minutes of Previous Meeting/Matters Arising (</w:t>
            </w:r>
            <w:r w:rsidR="0093092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930920" w:rsidRPr="0093092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="009309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</w:t>
            </w:r>
            <w:r w:rsidR="00327EE0">
              <w:rPr>
                <w:rFonts w:ascii="Arial" w:hAnsi="Arial" w:cs="Arial"/>
                <w:b/>
                <w:bCs/>
                <w:sz w:val="24"/>
                <w:szCs w:val="24"/>
              </w:rPr>
              <w:t>ber</w:t>
            </w:r>
            <w:r w:rsidRPr="00F108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75128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F108D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930920" w:rsidRPr="000B4040" w14:paraId="4C96F035" w14:textId="77777777" w:rsidTr="001542EE">
        <w:trPr>
          <w:trHeight w:hRule="exact" w:val="656"/>
        </w:trPr>
        <w:tc>
          <w:tcPr>
            <w:tcW w:w="10228" w:type="dxa"/>
            <w:gridSpan w:val="9"/>
            <w:shd w:val="clear" w:color="auto" w:fill="auto"/>
            <w:vAlign w:val="center"/>
          </w:tcPr>
          <w:p w14:paraId="3A22661F" w14:textId="3F6CA44F" w:rsidR="00930920" w:rsidRDefault="00930920" w:rsidP="00930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minutes of the meeting held on 3</w:t>
            </w:r>
            <w:r w:rsidRPr="0093092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2021 were accepted as a true record. A redacted version had been produced for </w:t>
            </w:r>
            <w:r w:rsidR="001542EE">
              <w:rPr>
                <w:rFonts w:ascii="Arial" w:hAnsi="Arial" w:cs="Arial"/>
                <w:sz w:val="24"/>
                <w:szCs w:val="24"/>
              </w:rPr>
              <w:t xml:space="preserve">publication on the </w:t>
            </w:r>
            <w:proofErr w:type="spellStart"/>
            <w:r w:rsidR="001542EE">
              <w:rPr>
                <w:rFonts w:ascii="Arial" w:hAnsi="Arial" w:cs="Arial"/>
                <w:sz w:val="24"/>
                <w:szCs w:val="24"/>
              </w:rPr>
              <w:t>SaferNEL</w:t>
            </w:r>
            <w:proofErr w:type="spellEnd"/>
            <w:r w:rsidR="001542EE">
              <w:rPr>
                <w:rFonts w:ascii="Arial" w:hAnsi="Arial" w:cs="Arial"/>
                <w:sz w:val="24"/>
                <w:szCs w:val="24"/>
              </w:rPr>
              <w:t xml:space="preserve"> website.</w:t>
            </w:r>
          </w:p>
          <w:p w14:paraId="5DC603EB" w14:textId="77777777" w:rsidR="001542EE" w:rsidRDefault="001542EE" w:rsidP="00930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BA27D5" w14:textId="77777777" w:rsidR="00930920" w:rsidRPr="00F108D6" w:rsidRDefault="00930920" w:rsidP="00F80C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31A0" w:rsidRPr="000B4040" w14:paraId="0AD711CD" w14:textId="77777777" w:rsidTr="00417259">
        <w:trPr>
          <w:trHeight w:val="476"/>
        </w:trPr>
        <w:tc>
          <w:tcPr>
            <w:tcW w:w="6558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77277" w14:textId="77777777" w:rsidR="00930920" w:rsidRPr="000B4040" w:rsidRDefault="00930920" w:rsidP="007A4CA3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 w:rsidRPr="000B4040">
              <w:rPr>
                <w:rFonts w:ascii="Arial" w:hAnsi="Arial" w:cs="Arial"/>
                <w:i/>
                <w:sz w:val="24"/>
                <w:szCs w:val="24"/>
              </w:rPr>
              <w:t>Actions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Agreed 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EEA9E" w14:textId="77777777" w:rsidR="00930920" w:rsidRPr="00652E60" w:rsidRDefault="00930920" w:rsidP="007A4CA3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Lead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B6966" w14:textId="77777777" w:rsidR="00930920" w:rsidRPr="000B4040" w:rsidRDefault="00930920" w:rsidP="007A4CA3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 w:rsidRPr="000B4040">
              <w:rPr>
                <w:rFonts w:ascii="Arial" w:hAnsi="Arial" w:cs="Arial"/>
                <w:i/>
                <w:sz w:val="24"/>
                <w:szCs w:val="24"/>
              </w:rPr>
              <w:t>Deadline</w:t>
            </w:r>
          </w:p>
        </w:tc>
      </w:tr>
      <w:tr w:rsidR="007B31A0" w:rsidRPr="00554462" w14:paraId="7E309639" w14:textId="77777777" w:rsidTr="00417259">
        <w:trPr>
          <w:trHeight w:val="476"/>
        </w:trPr>
        <w:tc>
          <w:tcPr>
            <w:tcW w:w="6558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28B3C" w14:textId="5CA24963" w:rsidR="00930920" w:rsidRPr="000B4040" w:rsidRDefault="00930920" w:rsidP="007A4CA3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2.1 </w:t>
            </w:r>
            <w:r w:rsidR="001542EE">
              <w:rPr>
                <w:rFonts w:ascii="Arial" w:hAnsi="Arial" w:cs="Arial"/>
                <w:iCs/>
                <w:sz w:val="24"/>
                <w:szCs w:val="24"/>
              </w:rPr>
              <w:t xml:space="preserve">The redacted version of the Minutes of the meeting held on 03.12.2021 to be published on the </w:t>
            </w:r>
            <w:proofErr w:type="spellStart"/>
            <w:r w:rsidR="001542EE">
              <w:rPr>
                <w:rFonts w:ascii="Arial" w:hAnsi="Arial" w:cs="Arial"/>
                <w:iCs/>
                <w:sz w:val="24"/>
                <w:szCs w:val="24"/>
              </w:rPr>
              <w:t>SaferNEL</w:t>
            </w:r>
            <w:proofErr w:type="spellEnd"/>
            <w:r w:rsidR="001542EE">
              <w:rPr>
                <w:rFonts w:ascii="Arial" w:hAnsi="Arial" w:cs="Arial"/>
                <w:iCs/>
                <w:sz w:val="24"/>
                <w:szCs w:val="24"/>
              </w:rPr>
              <w:t xml:space="preserve"> website.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4829C" w14:textId="2841444F" w:rsidR="00930920" w:rsidRPr="001B220F" w:rsidRDefault="001542EE" w:rsidP="007A4CA3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Julie Hamilton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3751C" w14:textId="79520C58" w:rsidR="00930920" w:rsidRPr="00554462" w:rsidRDefault="00AB17E5" w:rsidP="007A4CA3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Posted on website 15.02.2022</w:t>
            </w:r>
          </w:p>
        </w:tc>
      </w:tr>
      <w:tr w:rsidR="00F108D6" w:rsidRPr="000B4040" w14:paraId="7B2EE1A1" w14:textId="77777777" w:rsidTr="001542EE">
        <w:trPr>
          <w:trHeight w:hRule="exact" w:val="514"/>
        </w:trPr>
        <w:tc>
          <w:tcPr>
            <w:tcW w:w="10228" w:type="dxa"/>
            <w:gridSpan w:val="9"/>
            <w:shd w:val="clear" w:color="auto" w:fill="auto"/>
            <w:vAlign w:val="center"/>
          </w:tcPr>
          <w:p w14:paraId="73D98777" w14:textId="6ECADCB0" w:rsidR="008F6D88" w:rsidRDefault="004B084E" w:rsidP="00DD6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ou</w:t>
            </w:r>
            <w:r w:rsidR="008F6D88">
              <w:rPr>
                <w:rFonts w:ascii="Arial" w:hAnsi="Arial" w:cs="Arial"/>
                <w:sz w:val="24"/>
                <w:szCs w:val="24"/>
              </w:rPr>
              <w:t>tstanding actions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had been completed, except the </w:t>
            </w:r>
            <w:r w:rsidR="008F6D88">
              <w:rPr>
                <w:rFonts w:ascii="Arial" w:hAnsi="Arial" w:cs="Arial"/>
                <w:sz w:val="24"/>
                <w:szCs w:val="24"/>
              </w:rPr>
              <w:t>follow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8F6D8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867CF" w:rsidRPr="000B4040" w14:paraId="53B525AE" w14:textId="77777777" w:rsidTr="00417259">
        <w:trPr>
          <w:trHeight w:val="476"/>
        </w:trPr>
        <w:tc>
          <w:tcPr>
            <w:tcW w:w="8486" w:type="dxa"/>
            <w:gridSpan w:val="8"/>
            <w:shd w:val="clear" w:color="auto" w:fill="auto"/>
            <w:vAlign w:val="center"/>
          </w:tcPr>
          <w:p w14:paraId="45EE346D" w14:textId="77777777" w:rsidR="00350599" w:rsidRDefault="004B084E" w:rsidP="00CA417C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5.1 </w:t>
            </w:r>
            <w:r w:rsidR="00391C0A">
              <w:rPr>
                <w:rFonts w:ascii="Arial" w:hAnsi="Arial" w:cs="Arial"/>
                <w:iCs/>
                <w:sz w:val="24"/>
                <w:szCs w:val="24"/>
              </w:rPr>
              <w:t xml:space="preserve">(05.08.2021) </w:t>
            </w:r>
            <w:r>
              <w:rPr>
                <w:rFonts w:ascii="Arial" w:hAnsi="Arial" w:cs="Arial"/>
                <w:iCs/>
                <w:sz w:val="24"/>
                <w:szCs w:val="24"/>
              </w:rPr>
              <w:t>Liberty Protection Safeguards - The Chair to write on behalf of the SAB to its partners to seek assurances on the new LPS and to offer support/signposting if deemed necessary.</w:t>
            </w:r>
          </w:p>
          <w:p w14:paraId="7200D113" w14:textId="2D83726B" w:rsidR="00930920" w:rsidRPr="00E605A9" w:rsidRDefault="00930920" w:rsidP="00CA417C">
            <w:pPr>
              <w:pStyle w:val="BodyCopy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Update 10.02.22 – Implementation of LPS delayed until April 2023.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2461B6F9" w14:textId="751D7DB1" w:rsidR="00350599" w:rsidRDefault="004B084E" w:rsidP="00CA417C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Haxby</w:t>
            </w:r>
          </w:p>
        </w:tc>
      </w:tr>
      <w:tr w:rsidR="005002B5" w:rsidRPr="000B4040" w14:paraId="2D64E367" w14:textId="77777777" w:rsidTr="00094D94">
        <w:trPr>
          <w:trHeight w:val="476"/>
        </w:trPr>
        <w:tc>
          <w:tcPr>
            <w:tcW w:w="10228" w:type="dxa"/>
            <w:gridSpan w:val="9"/>
            <w:shd w:val="clear" w:color="auto" w:fill="auto"/>
            <w:vAlign w:val="center"/>
          </w:tcPr>
          <w:p w14:paraId="399893A5" w14:textId="5F49D670" w:rsidR="005002B5" w:rsidRDefault="005002B5" w:rsidP="00CA417C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  <w:bookmarkStart w:id="0" w:name="_Hlk95821378"/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  <w:r w:rsidRPr="001542E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. Presentation on </w:t>
            </w:r>
            <w:r w:rsidRPr="00D529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Hoarding – Jacqui Wells</w:t>
            </w:r>
          </w:p>
        </w:tc>
      </w:tr>
      <w:tr w:rsidR="00F077EA" w:rsidRPr="000B4040" w14:paraId="5CF771AE" w14:textId="77777777" w:rsidTr="00417259">
        <w:trPr>
          <w:trHeight w:val="476"/>
        </w:trPr>
        <w:tc>
          <w:tcPr>
            <w:tcW w:w="2513" w:type="dxa"/>
            <w:gridSpan w:val="3"/>
            <w:shd w:val="clear" w:color="auto" w:fill="auto"/>
            <w:vAlign w:val="center"/>
          </w:tcPr>
          <w:p w14:paraId="697E3EE2" w14:textId="77777777" w:rsidR="00F077EA" w:rsidRDefault="00F077EA" w:rsidP="00C504A9">
            <w:pPr>
              <w:pStyle w:val="BodyCopy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D82D8C9" w14:textId="57895E54" w:rsidR="00F077EA" w:rsidRPr="00903CF6" w:rsidRDefault="00F077EA" w:rsidP="00903CF6">
            <w:pPr>
              <w:pStyle w:val="BodyCopy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Discussion</w:t>
            </w:r>
          </w:p>
        </w:tc>
        <w:tc>
          <w:tcPr>
            <w:tcW w:w="7715" w:type="dxa"/>
            <w:gridSpan w:val="6"/>
            <w:shd w:val="clear" w:color="auto" w:fill="auto"/>
            <w:vAlign w:val="center"/>
          </w:tcPr>
          <w:p w14:paraId="430CFA6B" w14:textId="77777777" w:rsidR="00F077EA" w:rsidRDefault="00F077EA" w:rsidP="00903CF6">
            <w:pPr>
              <w:pStyle w:val="BodyCopy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Jacqui Wells, Housing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Programme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Manager, NELC, gave a presentation on Hoarding from a Housing Standards Perspective, outlining:</w:t>
            </w:r>
          </w:p>
          <w:p w14:paraId="63EFA965" w14:textId="77777777" w:rsidR="00F077EA" w:rsidRDefault="00F077EA" w:rsidP="00903CF6">
            <w:pPr>
              <w:pStyle w:val="BodyCopy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current position in NEL</w:t>
            </w:r>
          </w:p>
          <w:p w14:paraId="7C426F50" w14:textId="77777777" w:rsidR="00F077EA" w:rsidRDefault="00F077EA" w:rsidP="00903CF6">
            <w:pPr>
              <w:pStyle w:val="BodyCopy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Case studies </w:t>
            </w:r>
          </w:p>
          <w:p w14:paraId="1BB55849" w14:textId="77777777" w:rsidR="00F077EA" w:rsidRDefault="00F077EA" w:rsidP="00903CF6">
            <w:pPr>
              <w:pStyle w:val="BodyCopy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Why changes are needed</w:t>
            </w:r>
          </w:p>
          <w:p w14:paraId="1708A4B1" w14:textId="77777777" w:rsidR="00F077EA" w:rsidRDefault="00F077EA" w:rsidP="00903CF6">
            <w:pPr>
              <w:pStyle w:val="BodyCopy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And the way forward</w:t>
            </w:r>
          </w:p>
          <w:p w14:paraId="41A2C84F" w14:textId="77777777" w:rsidR="00F077EA" w:rsidRDefault="00F077EA" w:rsidP="00903CF6">
            <w:pPr>
              <w:pStyle w:val="BodyCopy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38E80FF" w14:textId="13C306B6" w:rsidR="0054148D" w:rsidRDefault="00F077EA" w:rsidP="009D0384">
            <w:pPr>
              <w:pStyle w:val="BodyCop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Issues </w:t>
            </w:r>
            <w:r w:rsidR="009D0384">
              <w:rPr>
                <w:rFonts w:ascii="Arial" w:hAnsi="Arial" w:cs="Arial"/>
                <w:iCs/>
                <w:sz w:val="24"/>
                <w:szCs w:val="24"/>
              </w:rPr>
              <w:t xml:space="preserve">were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discussed </w:t>
            </w:r>
            <w:r w:rsidR="009D0384">
              <w:rPr>
                <w:rFonts w:ascii="Arial" w:hAnsi="Arial" w:cs="Arial"/>
                <w:iCs/>
                <w:sz w:val="24"/>
                <w:szCs w:val="24"/>
              </w:rPr>
              <w:t>and t</w:t>
            </w:r>
            <w:r w:rsidR="0054148D">
              <w:rPr>
                <w:rFonts w:ascii="Arial" w:hAnsi="Arial" w:cs="Arial"/>
                <w:sz w:val="24"/>
                <w:szCs w:val="24"/>
              </w:rPr>
              <w:t>he Chair thanked Jacqui for her presentation.</w:t>
            </w:r>
          </w:p>
        </w:tc>
      </w:tr>
      <w:tr w:rsidR="007B31A0" w:rsidRPr="000B4040" w14:paraId="748DFA87" w14:textId="77777777" w:rsidTr="00417259">
        <w:trPr>
          <w:trHeight w:val="476"/>
        </w:trPr>
        <w:tc>
          <w:tcPr>
            <w:tcW w:w="6558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9AA16" w14:textId="77777777" w:rsidR="00903CF6" w:rsidRPr="000B4040" w:rsidRDefault="00903CF6" w:rsidP="007A4CA3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 w:rsidRPr="000B4040">
              <w:rPr>
                <w:rFonts w:ascii="Arial" w:hAnsi="Arial" w:cs="Arial"/>
                <w:i/>
                <w:sz w:val="24"/>
                <w:szCs w:val="24"/>
              </w:rPr>
              <w:lastRenderedPageBreak/>
              <w:t>Actions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Agreed 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EE210" w14:textId="77777777" w:rsidR="00903CF6" w:rsidRPr="00652E60" w:rsidRDefault="00903CF6" w:rsidP="007A4CA3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Lead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35202" w14:textId="77777777" w:rsidR="00903CF6" w:rsidRPr="000B4040" w:rsidRDefault="00903CF6" w:rsidP="007A4CA3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 w:rsidRPr="000B4040">
              <w:rPr>
                <w:rFonts w:ascii="Arial" w:hAnsi="Arial" w:cs="Arial"/>
                <w:i/>
                <w:sz w:val="24"/>
                <w:szCs w:val="24"/>
              </w:rPr>
              <w:t>Deadline</w:t>
            </w:r>
          </w:p>
        </w:tc>
      </w:tr>
      <w:tr w:rsidR="007B31A0" w:rsidRPr="00554462" w14:paraId="36765A0B" w14:textId="77777777" w:rsidTr="00417259">
        <w:trPr>
          <w:trHeight w:val="476"/>
        </w:trPr>
        <w:tc>
          <w:tcPr>
            <w:tcW w:w="6558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10B27" w14:textId="4A096016" w:rsidR="001000F0" w:rsidRPr="000B4040" w:rsidRDefault="001000F0" w:rsidP="001000F0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903CF6">
              <w:rPr>
                <w:rFonts w:ascii="Arial" w:hAnsi="Arial" w:cs="Arial"/>
                <w:iCs/>
                <w:sz w:val="24"/>
                <w:szCs w:val="24"/>
              </w:rPr>
              <w:t xml:space="preserve">.1 </w:t>
            </w:r>
            <w:r>
              <w:rPr>
                <w:rFonts w:ascii="Arial" w:hAnsi="Arial" w:cs="Arial"/>
                <w:iCs/>
                <w:sz w:val="24"/>
                <w:szCs w:val="24"/>
              </w:rPr>
              <w:t>A taskforce to be established to discuss the way forward for Hoarding. The taskforce to include Jacqui Wells / Katie Chadwick / Julie Wilburn / Ros Davey (</w:t>
            </w:r>
            <w:r w:rsidRPr="001000F0">
              <w:rPr>
                <w:rFonts w:ascii="Arial" w:hAnsi="Arial" w:cs="Arial"/>
                <w:i/>
                <w:sz w:val="24"/>
                <w:szCs w:val="24"/>
              </w:rPr>
              <w:t>focus</w:t>
            </w:r>
            <w:r>
              <w:rPr>
                <w:rFonts w:ascii="Arial" w:hAnsi="Arial" w:cs="Arial"/>
                <w:iCs/>
                <w:sz w:val="24"/>
                <w:szCs w:val="24"/>
              </w:rPr>
              <w:t>)</w:t>
            </w:r>
            <w:r w:rsidR="00F077EA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/ Lynn Andrews (Care Plus Group) / Dr Zaro (Primary Care)</w:t>
            </w:r>
            <w:r w:rsidR="00F077EA">
              <w:rPr>
                <w:rFonts w:ascii="Arial" w:hAnsi="Arial" w:cs="Arial"/>
                <w:iCs/>
                <w:sz w:val="24"/>
                <w:szCs w:val="24"/>
              </w:rPr>
              <w:t xml:space="preserve"> / </w:t>
            </w:r>
            <w:r w:rsidR="00F5234D">
              <w:rPr>
                <w:rFonts w:ascii="Arial" w:hAnsi="Arial" w:cs="Arial"/>
                <w:iCs/>
                <w:sz w:val="24"/>
                <w:szCs w:val="24"/>
              </w:rPr>
              <w:t xml:space="preserve">and a </w:t>
            </w:r>
            <w:r w:rsidR="00F077EA">
              <w:rPr>
                <w:rFonts w:ascii="Arial" w:hAnsi="Arial" w:cs="Arial"/>
                <w:iCs/>
                <w:sz w:val="24"/>
                <w:szCs w:val="24"/>
              </w:rPr>
              <w:t>representative from Navigo</w:t>
            </w:r>
            <w:r w:rsidR="00F5234D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57F41" w14:textId="35C5353D" w:rsidR="00903CF6" w:rsidRPr="001B220F" w:rsidRDefault="001000F0" w:rsidP="007A4CA3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Katie Chadwick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FC145" w14:textId="4C6D7AC9" w:rsidR="00903CF6" w:rsidRPr="00554462" w:rsidRDefault="00903CF6" w:rsidP="007A4CA3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bookmarkEnd w:id="0"/>
      <w:tr w:rsidR="00D52965" w:rsidRPr="00554462" w14:paraId="59D7B0A9" w14:textId="77777777" w:rsidTr="002C4A6B">
        <w:trPr>
          <w:trHeight w:val="476"/>
        </w:trPr>
        <w:tc>
          <w:tcPr>
            <w:tcW w:w="10228" w:type="dxa"/>
            <w:gridSpan w:val="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03756" w14:textId="4C769559" w:rsidR="00D52965" w:rsidRPr="00554462" w:rsidRDefault="00D52965" w:rsidP="007A4CA3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(Jacqui Wells left the meeting and Darren Wildbore joined the meeting at this point.)</w:t>
            </w:r>
          </w:p>
        </w:tc>
      </w:tr>
      <w:tr w:rsidR="005F54F0" w:rsidRPr="000B4040" w14:paraId="4229512C" w14:textId="77777777" w:rsidTr="007108EC">
        <w:trPr>
          <w:trHeight w:val="476"/>
        </w:trPr>
        <w:tc>
          <w:tcPr>
            <w:tcW w:w="10228" w:type="dxa"/>
            <w:gridSpan w:val="9"/>
            <w:shd w:val="clear" w:color="auto" w:fill="auto"/>
            <w:vAlign w:val="center"/>
          </w:tcPr>
          <w:p w14:paraId="232449A0" w14:textId="5D89769C" w:rsidR="005F54F0" w:rsidRPr="005F54F0" w:rsidRDefault="005F54F0" w:rsidP="00D52965">
            <w:pPr>
              <w:pStyle w:val="BodyCopy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SAB </w:t>
            </w:r>
            <w:r w:rsidR="00D529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Neglect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Sub-Group – Update on Progress </w:t>
            </w:r>
            <w:r w:rsidR="00B32B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D52965">
              <w:rPr>
                <w:rFonts w:ascii="Arial" w:hAnsi="Arial" w:cs="Arial"/>
                <w:b/>
                <w:bCs/>
                <w:sz w:val="24"/>
                <w:szCs w:val="24"/>
              </w:rPr>
              <w:t>Katie Chadwick</w:t>
            </w:r>
            <w:r w:rsidR="007B31A0">
              <w:rPr>
                <w:rFonts w:ascii="Arial" w:hAnsi="Arial" w:cs="Arial"/>
                <w:sz w:val="24"/>
                <w:szCs w:val="24"/>
              </w:rPr>
              <w:t xml:space="preserve"> – circulated with Agenda</w:t>
            </w:r>
            <w:r w:rsidR="00D529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77EA" w:rsidRPr="000B4040" w14:paraId="7BE71C88" w14:textId="77777777" w:rsidTr="00417259">
        <w:trPr>
          <w:trHeight w:val="476"/>
        </w:trPr>
        <w:tc>
          <w:tcPr>
            <w:tcW w:w="2487" w:type="dxa"/>
            <w:gridSpan w:val="2"/>
            <w:shd w:val="clear" w:color="auto" w:fill="auto"/>
            <w:vAlign w:val="center"/>
          </w:tcPr>
          <w:p w14:paraId="301E0047" w14:textId="6B8E0F11" w:rsidR="00F077EA" w:rsidRPr="00F077EA" w:rsidRDefault="00F077EA" w:rsidP="00F077EA">
            <w:pPr>
              <w:pStyle w:val="BodyCopy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Discussion</w:t>
            </w:r>
          </w:p>
        </w:tc>
        <w:tc>
          <w:tcPr>
            <w:tcW w:w="7741" w:type="dxa"/>
            <w:gridSpan w:val="7"/>
            <w:shd w:val="clear" w:color="auto" w:fill="auto"/>
            <w:vAlign w:val="center"/>
          </w:tcPr>
          <w:p w14:paraId="180B1310" w14:textId="61270426" w:rsidR="00F077EA" w:rsidRPr="009D0384" w:rsidRDefault="00015A96" w:rsidP="00015A96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The last meeting of the Sub-Group had been cancelled due to the high number of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apologies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but KC gave an update on the Rough Sleeper Initiative bid which, if successful, will provide funding over three years.</w:t>
            </w:r>
            <w:r>
              <w:t xml:space="preserve"> </w:t>
            </w:r>
          </w:p>
        </w:tc>
      </w:tr>
      <w:tr w:rsidR="00F077EA" w:rsidRPr="000B4040" w14:paraId="6820B9EC" w14:textId="77777777" w:rsidTr="007108EC">
        <w:trPr>
          <w:trHeight w:val="476"/>
        </w:trPr>
        <w:tc>
          <w:tcPr>
            <w:tcW w:w="10228" w:type="dxa"/>
            <w:gridSpan w:val="9"/>
            <w:shd w:val="clear" w:color="auto" w:fill="auto"/>
            <w:vAlign w:val="center"/>
          </w:tcPr>
          <w:p w14:paraId="46DEB05D" w14:textId="16754786" w:rsidR="00F077EA" w:rsidRPr="00F077EA" w:rsidRDefault="00015A96" w:rsidP="00F077EA">
            <w:pPr>
              <w:pStyle w:val="BodyCop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(Katie Chadwick left the meeting after this item.)</w:t>
            </w:r>
          </w:p>
        </w:tc>
      </w:tr>
      <w:tr w:rsidR="00B60483" w:rsidRPr="000B4040" w14:paraId="7240F7A9" w14:textId="77777777" w:rsidTr="007108EC">
        <w:trPr>
          <w:trHeight w:val="476"/>
        </w:trPr>
        <w:tc>
          <w:tcPr>
            <w:tcW w:w="10228" w:type="dxa"/>
            <w:gridSpan w:val="9"/>
            <w:shd w:val="clear" w:color="auto" w:fill="auto"/>
            <w:vAlign w:val="center"/>
          </w:tcPr>
          <w:p w14:paraId="6C1B66BB" w14:textId="1FEC3007" w:rsidR="00B60483" w:rsidRDefault="00B32BD9" w:rsidP="00015A96">
            <w:pPr>
              <w:pStyle w:val="BodyCopy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SAB </w:t>
            </w:r>
            <w:r w:rsidR="00D529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Exploitation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Sub-Group – Update on Progress – </w:t>
            </w:r>
            <w:r w:rsidR="00015A96">
              <w:rPr>
                <w:rFonts w:ascii="Arial" w:hAnsi="Arial" w:cs="Arial"/>
                <w:b/>
                <w:bCs/>
                <w:sz w:val="24"/>
                <w:szCs w:val="24"/>
              </w:rPr>
              <w:t>Darren Wildbore</w:t>
            </w:r>
          </w:p>
        </w:tc>
      </w:tr>
      <w:tr w:rsidR="00015A96" w:rsidRPr="000B4040" w14:paraId="208C35E2" w14:textId="77777777" w:rsidTr="00417259">
        <w:trPr>
          <w:trHeight w:val="476"/>
        </w:trPr>
        <w:tc>
          <w:tcPr>
            <w:tcW w:w="1472" w:type="dxa"/>
            <w:shd w:val="clear" w:color="auto" w:fill="auto"/>
            <w:vAlign w:val="center"/>
          </w:tcPr>
          <w:p w14:paraId="7CE6533A" w14:textId="05E0B0E2" w:rsidR="00015A96" w:rsidRPr="00015A96" w:rsidRDefault="00015A96" w:rsidP="00B32BD9">
            <w:pPr>
              <w:pStyle w:val="BodyCopy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15A96">
              <w:rPr>
                <w:rFonts w:ascii="Arial" w:hAnsi="Arial" w:cs="Arial"/>
                <w:i/>
                <w:iCs/>
                <w:sz w:val="24"/>
                <w:szCs w:val="24"/>
              </w:rPr>
              <w:t>Discussion</w:t>
            </w:r>
          </w:p>
        </w:tc>
        <w:tc>
          <w:tcPr>
            <w:tcW w:w="8756" w:type="dxa"/>
            <w:gridSpan w:val="8"/>
            <w:shd w:val="clear" w:color="auto" w:fill="auto"/>
            <w:vAlign w:val="center"/>
          </w:tcPr>
          <w:p w14:paraId="060C4A54" w14:textId="62795346" w:rsidR="00015A96" w:rsidRPr="00015A96" w:rsidRDefault="00015A96" w:rsidP="00015A96">
            <w:pPr>
              <w:pStyle w:val="BodyCop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Detective Superintendent Christine (Chris) Calvert has been appointed</w:t>
            </w:r>
            <w:r w:rsidR="006E0565">
              <w:rPr>
                <w:rFonts w:ascii="Arial" w:hAnsi="Arial" w:cs="Arial"/>
                <w:sz w:val="24"/>
                <w:szCs w:val="24"/>
              </w:rPr>
              <w:t xml:space="preserve"> as</w:t>
            </w:r>
            <w:r>
              <w:rPr>
                <w:rFonts w:ascii="Arial" w:hAnsi="Arial" w:cs="Arial"/>
                <w:sz w:val="24"/>
                <w:szCs w:val="24"/>
              </w:rPr>
              <w:t xml:space="preserve"> the new Chair of the Sub-Group which held its last meeting on 18</w:t>
            </w:r>
            <w:r w:rsidRPr="00015A9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2022. Updates for the action plan are being sought</w:t>
            </w:r>
            <w:r w:rsidR="006E0565">
              <w:rPr>
                <w:rFonts w:ascii="Arial" w:hAnsi="Arial" w:cs="Arial"/>
                <w:sz w:val="24"/>
                <w:szCs w:val="24"/>
              </w:rPr>
              <w:t>. Data is needed to support intelligence which identifies modern slavery and CCE/CSE.</w:t>
            </w:r>
          </w:p>
        </w:tc>
      </w:tr>
      <w:tr w:rsidR="00321221" w:rsidRPr="000B4040" w14:paraId="6398AADC" w14:textId="77777777" w:rsidTr="007108EC">
        <w:trPr>
          <w:trHeight w:val="476"/>
        </w:trPr>
        <w:tc>
          <w:tcPr>
            <w:tcW w:w="10228" w:type="dxa"/>
            <w:gridSpan w:val="9"/>
            <w:shd w:val="clear" w:color="auto" w:fill="auto"/>
            <w:vAlign w:val="center"/>
          </w:tcPr>
          <w:p w14:paraId="0235C379" w14:textId="3E912A47" w:rsidR="00321221" w:rsidRDefault="0054148D" w:rsidP="00015A96">
            <w:pPr>
              <w:pStyle w:val="BodyCopy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Strategic Risk Management Group – Update </w:t>
            </w:r>
            <w:r w:rsidR="00EF6B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Spencer Hunt</w:t>
            </w:r>
          </w:p>
        </w:tc>
      </w:tr>
      <w:tr w:rsidR="005F54F0" w:rsidRPr="000B4040" w14:paraId="6EC1B260" w14:textId="77777777" w:rsidTr="00417259">
        <w:trPr>
          <w:trHeight w:val="2549"/>
        </w:trPr>
        <w:tc>
          <w:tcPr>
            <w:tcW w:w="1472" w:type="dxa"/>
            <w:shd w:val="clear" w:color="auto" w:fill="auto"/>
            <w:vAlign w:val="center"/>
          </w:tcPr>
          <w:p w14:paraId="5C9DC59E" w14:textId="5DEE13A5" w:rsidR="005F54F0" w:rsidRPr="00DA7785" w:rsidRDefault="00984218" w:rsidP="00CA417C">
            <w:pPr>
              <w:pStyle w:val="BodyCopy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7785">
              <w:rPr>
                <w:rFonts w:ascii="Arial" w:hAnsi="Arial" w:cs="Arial"/>
                <w:i/>
                <w:iCs/>
                <w:sz w:val="24"/>
                <w:szCs w:val="24"/>
              </w:rPr>
              <w:t>Discussion</w:t>
            </w:r>
          </w:p>
        </w:tc>
        <w:tc>
          <w:tcPr>
            <w:tcW w:w="8756" w:type="dxa"/>
            <w:gridSpan w:val="8"/>
            <w:shd w:val="clear" w:color="auto" w:fill="auto"/>
            <w:vAlign w:val="center"/>
          </w:tcPr>
          <w:p w14:paraId="6B100D1B" w14:textId="77777777" w:rsidR="0054148D" w:rsidRDefault="0054148D" w:rsidP="00A87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Draft Terms of Reference have been developed and were shared with the Executive. The core membership comprises the three sub-group chairs, Deborah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Harding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Bruce Bradshaw, with other colleagues as and when required. The Risk Register will be refreshed to include the basic trigger and effect,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controls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actions to manage the risk.</w:t>
            </w:r>
          </w:p>
          <w:p w14:paraId="129628B9" w14:textId="77777777" w:rsidR="0054148D" w:rsidRDefault="0054148D" w:rsidP="00A87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DD3187" w14:textId="79FC6AF5" w:rsidR="00C87F04" w:rsidRPr="00C87F04" w:rsidRDefault="0054148D" w:rsidP="00A87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first meeting of the Group has been arranged for 14</w:t>
            </w:r>
            <w:r w:rsidRPr="00F5234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523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February 2022 at which the Terms of Reference will be agreed. Subsequent meetings will focus on individual risks.</w:t>
            </w:r>
          </w:p>
        </w:tc>
      </w:tr>
      <w:tr w:rsidR="00DA7785" w:rsidRPr="000B4040" w14:paraId="1A031FAD" w14:textId="77777777" w:rsidTr="007B31A0">
        <w:trPr>
          <w:trHeight w:val="402"/>
        </w:trPr>
        <w:tc>
          <w:tcPr>
            <w:tcW w:w="10228" w:type="dxa"/>
            <w:gridSpan w:val="9"/>
            <w:shd w:val="clear" w:color="auto" w:fill="auto"/>
            <w:vAlign w:val="center"/>
          </w:tcPr>
          <w:p w14:paraId="6AA36914" w14:textId="5F58F411" w:rsidR="00DA7785" w:rsidRPr="00DA7785" w:rsidRDefault="00DA7785" w:rsidP="00DA7785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A778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Integrated Care </w:t>
            </w:r>
            <w:proofErr w:type="spellStart"/>
            <w:r w:rsidRPr="00DA778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Partership</w:t>
            </w:r>
            <w:proofErr w:type="spellEnd"/>
            <w:r w:rsidR="003D72F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(ICP)</w:t>
            </w:r>
            <w:r w:rsidRPr="00DA778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– Update – Jan Haxby / Julie Wilburn</w:t>
            </w:r>
          </w:p>
        </w:tc>
      </w:tr>
      <w:tr w:rsidR="00DA7785" w:rsidRPr="000B4040" w14:paraId="3A605772" w14:textId="77777777" w:rsidTr="00417259">
        <w:trPr>
          <w:trHeight w:val="2549"/>
        </w:trPr>
        <w:tc>
          <w:tcPr>
            <w:tcW w:w="1472" w:type="dxa"/>
            <w:shd w:val="clear" w:color="auto" w:fill="auto"/>
            <w:vAlign w:val="center"/>
          </w:tcPr>
          <w:p w14:paraId="3F7A6A30" w14:textId="3F0C044C" w:rsidR="00DA7785" w:rsidRPr="00DA7785" w:rsidRDefault="00DA7785" w:rsidP="00CA417C">
            <w:pPr>
              <w:pStyle w:val="BodyCopy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7785">
              <w:rPr>
                <w:rFonts w:ascii="Arial" w:hAnsi="Arial" w:cs="Arial"/>
                <w:i/>
                <w:iCs/>
                <w:sz w:val="24"/>
                <w:szCs w:val="24"/>
              </w:rPr>
              <w:t>Discussion</w:t>
            </w:r>
          </w:p>
        </w:tc>
        <w:tc>
          <w:tcPr>
            <w:tcW w:w="8756" w:type="dxa"/>
            <w:gridSpan w:val="8"/>
            <w:shd w:val="clear" w:color="auto" w:fill="auto"/>
            <w:vAlign w:val="center"/>
          </w:tcPr>
          <w:p w14:paraId="581D452C" w14:textId="77777777" w:rsidR="00DA7785" w:rsidRDefault="003D72F5" w:rsidP="00A87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presentation was given on the progress of the ICP which outlined:</w:t>
            </w:r>
          </w:p>
          <w:p w14:paraId="0ACAB382" w14:textId="22F57E2F" w:rsidR="00210355" w:rsidRDefault="003D72F5" w:rsidP="003D72F5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72F5">
              <w:rPr>
                <w:rFonts w:ascii="Arial" w:hAnsi="Arial" w:cs="Arial"/>
                <w:color w:val="auto"/>
                <w:sz w:val="24"/>
                <w:szCs w:val="24"/>
              </w:rPr>
              <w:t>Implementation from 1</w:t>
            </w:r>
            <w:r w:rsidRPr="003D72F5">
              <w:rPr>
                <w:rFonts w:ascii="Arial" w:hAnsi="Arial" w:cs="Arial"/>
                <w:color w:val="auto"/>
                <w:sz w:val="24"/>
                <w:szCs w:val="24"/>
                <w:vertAlign w:val="superscript"/>
              </w:rPr>
              <w:t>st</w:t>
            </w:r>
            <w:r w:rsidRPr="003D72F5">
              <w:rPr>
                <w:rFonts w:ascii="Arial" w:hAnsi="Arial" w:cs="Arial"/>
                <w:color w:val="auto"/>
                <w:sz w:val="24"/>
                <w:szCs w:val="24"/>
              </w:rPr>
              <w:t xml:space="preserve"> July 2022 </w:t>
            </w:r>
            <w:r w:rsidR="00210355">
              <w:rPr>
                <w:rFonts w:ascii="Arial" w:hAnsi="Arial" w:cs="Arial"/>
                <w:color w:val="auto"/>
                <w:sz w:val="24"/>
                <w:szCs w:val="24"/>
              </w:rPr>
              <w:t>when CCG</w:t>
            </w:r>
            <w:r w:rsidR="00F5234D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r w:rsidR="00210355">
              <w:rPr>
                <w:rFonts w:ascii="Arial" w:hAnsi="Arial" w:cs="Arial"/>
                <w:color w:val="auto"/>
                <w:sz w:val="24"/>
                <w:szCs w:val="24"/>
              </w:rPr>
              <w:t xml:space="preserve"> will cease to exist</w:t>
            </w:r>
            <w:r w:rsidRPr="003D72F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5A45898A" w14:textId="682C51B9" w:rsidR="003D72F5" w:rsidRPr="003D72F5" w:rsidRDefault="00210355" w:rsidP="003D72F5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r w:rsidR="003D72F5" w:rsidRPr="003D72F5">
              <w:rPr>
                <w:rFonts w:ascii="Arial" w:hAnsi="Arial" w:cs="Arial"/>
                <w:color w:val="auto"/>
                <w:sz w:val="24"/>
                <w:szCs w:val="24"/>
              </w:rPr>
              <w:t>ix Place Based Partnerships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(PBPs)</w:t>
            </w:r>
          </w:p>
          <w:p w14:paraId="2BE1CCF8" w14:textId="1DEF0A1C" w:rsidR="003D72F5" w:rsidRPr="003D72F5" w:rsidRDefault="003D72F5" w:rsidP="003D72F5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72F5">
              <w:rPr>
                <w:rFonts w:ascii="Arial" w:hAnsi="Arial" w:cs="Arial"/>
                <w:color w:val="auto"/>
                <w:sz w:val="24"/>
                <w:szCs w:val="24"/>
              </w:rPr>
              <w:t>Four main aims</w:t>
            </w:r>
            <w:r w:rsidR="00210355">
              <w:rPr>
                <w:rFonts w:ascii="Arial" w:hAnsi="Arial" w:cs="Arial"/>
                <w:color w:val="auto"/>
                <w:sz w:val="24"/>
                <w:szCs w:val="24"/>
              </w:rPr>
              <w:t xml:space="preserve"> of the ICP</w:t>
            </w:r>
          </w:p>
          <w:p w14:paraId="5BBCDFD2" w14:textId="77777777" w:rsidR="003D72F5" w:rsidRPr="003D72F5" w:rsidRDefault="003D72F5" w:rsidP="003D72F5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72F5">
              <w:rPr>
                <w:rFonts w:ascii="Arial" w:hAnsi="Arial" w:cs="Arial"/>
                <w:color w:val="auto"/>
                <w:sz w:val="24"/>
                <w:szCs w:val="24"/>
              </w:rPr>
              <w:t>Proposed governance</w:t>
            </w:r>
          </w:p>
          <w:p w14:paraId="38867508" w14:textId="17A0BDA3" w:rsidR="003D72F5" w:rsidRPr="003D72F5" w:rsidRDefault="003D72F5" w:rsidP="003D72F5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72F5">
              <w:rPr>
                <w:rFonts w:ascii="Arial" w:hAnsi="Arial" w:cs="Arial"/>
                <w:color w:val="auto"/>
                <w:sz w:val="24"/>
                <w:szCs w:val="24"/>
              </w:rPr>
              <w:t>The evolving ICS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(Service)</w:t>
            </w:r>
          </w:p>
          <w:p w14:paraId="447B7BCF" w14:textId="744DB8E9" w:rsidR="003D72F5" w:rsidRDefault="003D72F5" w:rsidP="003D72F5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72F5">
              <w:rPr>
                <w:rFonts w:ascii="Arial" w:hAnsi="Arial" w:cs="Arial"/>
                <w:color w:val="auto"/>
                <w:sz w:val="24"/>
                <w:szCs w:val="24"/>
              </w:rPr>
              <w:t>NEL Place governance arrangements</w:t>
            </w:r>
          </w:p>
          <w:p w14:paraId="64BBAF4A" w14:textId="77777777" w:rsidR="003D72F5" w:rsidRDefault="003D72F5" w:rsidP="003D72F5">
            <w:pPr>
              <w:pStyle w:val="ListParagraph"/>
              <w:spacing w:after="0"/>
              <w:ind w:left="357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0F74BD8" w14:textId="1828E7B5" w:rsidR="003D72F5" w:rsidRPr="003D72F5" w:rsidRDefault="003D72F5" w:rsidP="003D7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 added that:</w:t>
            </w:r>
          </w:p>
          <w:p w14:paraId="49B099AB" w14:textId="0B0D49E0" w:rsidR="003D72F5" w:rsidRDefault="003D72F5" w:rsidP="003D72F5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Safeguarding has been identified as a priority</w:t>
            </w:r>
            <w:r w:rsidR="00210355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5054E010" w14:textId="17D7C25C" w:rsidR="003D72F5" w:rsidRDefault="003D72F5" w:rsidP="003D72F5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The provisional governance/leadership arrangements have been approved</w:t>
            </w:r>
            <w:r w:rsidR="00210355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5100E2D4" w14:textId="4B480ECD" w:rsidR="003D72F5" w:rsidRDefault="003D72F5" w:rsidP="003D72F5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JW is undertaking a transitional lead role three days per week</w:t>
            </w:r>
            <w:r w:rsidR="00210355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1B27BD94" w14:textId="266C9DF9" w:rsidR="003D72F5" w:rsidRDefault="003D72F5" w:rsidP="003D72F5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The Senior Nurse at Place is to be the ICS representative at the ICB (Board)</w:t>
            </w:r>
            <w:r w:rsidR="00210355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381B4636" w14:textId="2FF52895" w:rsidR="003D72F5" w:rsidRDefault="003D72F5" w:rsidP="003D72F5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Each area will have designated nurse roles</w:t>
            </w:r>
            <w:r w:rsidR="00210355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30A989D5" w14:textId="6B22AEC6" w:rsidR="003D72F5" w:rsidRDefault="003D72F5" w:rsidP="003D72F5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Workshops will be held across NEL with safeguarding leads </w:t>
            </w:r>
            <w:r w:rsidR="00210355">
              <w:rPr>
                <w:rFonts w:ascii="Arial" w:hAnsi="Arial" w:cs="Arial"/>
                <w:color w:val="auto"/>
                <w:sz w:val="24"/>
                <w:szCs w:val="24"/>
              </w:rPr>
              <w:t xml:space="preserve">from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health and social care providers</w:t>
            </w:r>
            <w:r w:rsidR="00210355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44D082CE" w14:textId="2C97C92F" w:rsidR="003D72F5" w:rsidRDefault="003D72F5" w:rsidP="003D72F5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Assurance will be sought from Place system providers</w:t>
            </w:r>
            <w:r w:rsidR="00210355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56489A9D" w14:textId="560DCF3D" w:rsidR="003D72F5" w:rsidRPr="003D72F5" w:rsidRDefault="00210355" w:rsidP="00210355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Decisions and funding will be determined by the ICS.</w:t>
            </w:r>
          </w:p>
        </w:tc>
      </w:tr>
      <w:tr w:rsidR="00984218" w:rsidRPr="000B4040" w14:paraId="1072D4D7" w14:textId="77777777" w:rsidTr="00417259">
        <w:trPr>
          <w:trHeight w:val="476"/>
        </w:trPr>
        <w:tc>
          <w:tcPr>
            <w:tcW w:w="6558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C6690" w14:textId="77777777" w:rsidR="00984218" w:rsidRPr="000B4040" w:rsidRDefault="00984218" w:rsidP="00882061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bookmarkStart w:id="1" w:name="_Hlk95724287"/>
            <w:bookmarkStart w:id="2" w:name="_Hlk95726956"/>
            <w:r w:rsidRPr="000B4040">
              <w:rPr>
                <w:rFonts w:ascii="Arial" w:hAnsi="Arial" w:cs="Arial"/>
                <w:i/>
                <w:sz w:val="24"/>
                <w:szCs w:val="24"/>
              </w:rPr>
              <w:lastRenderedPageBreak/>
              <w:t>Actions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Agreed 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777CE" w14:textId="77777777" w:rsidR="00984218" w:rsidRPr="00652E60" w:rsidRDefault="00984218" w:rsidP="00882061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Lead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BFD57" w14:textId="77777777" w:rsidR="00984218" w:rsidRPr="000B4040" w:rsidRDefault="00984218" w:rsidP="00882061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 w:rsidRPr="000B4040">
              <w:rPr>
                <w:rFonts w:ascii="Arial" w:hAnsi="Arial" w:cs="Arial"/>
                <w:i/>
                <w:sz w:val="24"/>
                <w:szCs w:val="24"/>
              </w:rPr>
              <w:t>Deadline</w:t>
            </w:r>
          </w:p>
        </w:tc>
      </w:tr>
      <w:tr w:rsidR="0016694B" w:rsidRPr="000B4040" w14:paraId="201AA9E6" w14:textId="77777777" w:rsidTr="00417259">
        <w:trPr>
          <w:trHeight w:val="476"/>
        </w:trPr>
        <w:tc>
          <w:tcPr>
            <w:tcW w:w="6558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16ABF" w14:textId="14F5ACB7" w:rsidR="0016694B" w:rsidRPr="000B4040" w:rsidRDefault="00210355" w:rsidP="00882061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</w:t>
            </w:r>
            <w:r w:rsidR="0016694B">
              <w:rPr>
                <w:rFonts w:ascii="Arial" w:hAnsi="Arial" w:cs="Arial"/>
                <w:iCs/>
                <w:sz w:val="24"/>
                <w:szCs w:val="24"/>
              </w:rPr>
              <w:t>.1</w:t>
            </w:r>
            <w:r w:rsidR="007B14AA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The presentation to be circulated with the draft Minutes for information.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8F827" w14:textId="27733984" w:rsidR="0016694B" w:rsidRPr="001B220F" w:rsidRDefault="00210355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Julie Wilburn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4D70C" w14:textId="42CEB891" w:rsidR="0016694B" w:rsidRPr="00554462" w:rsidRDefault="00210355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End February 2022</w:t>
            </w:r>
          </w:p>
        </w:tc>
      </w:tr>
      <w:tr w:rsidR="007B31A0" w:rsidRPr="000B4040" w14:paraId="6C9BCEE1" w14:textId="77777777" w:rsidTr="00A43211">
        <w:trPr>
          <w:trHeight w:val="476"/>
        </w:trPr>
        <w:tc>
          <w:tcPr>
            <w:tcW w:w="10228" w:type="dxa"/>
            <w:gridSpan w:val="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AAA16" w14:textId="5DEE3A1C" w:rsidR="007B31A0" w:rsidRDefault="007B31A0" w:rsidP="007B31A0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SAR Update and sign off </w:t>
            </w:r>
            <w:r w:rsidRPr="0085736A">
              <w:rPr>
                <w:rFonts w:ascii="Arial" w:hAnsi="Arial" w:cs="Arial"/>
                <w:b/>
                <w:bCs/>
                <w:sz w:val="24"/>
                <w:szCs w:val="24"/>
              </w:rPr>
              <w:t>– Julie Wilburn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circulated with Agenda</w:t>
            </w:r>
          </w:p>
        </w:tc>
      </w:tr>
      <w:tr w:rsidR="007B31A0" w:rsidRPr="000B4040" w14:paraId="06C87610" w14:textId="77777777" w:rsidTr="00417259">
        <w:trPr>
          <w:trHeight w:val="4108"/>
        </w:trPr>
        <w:tc>
          <w:tcPr>
            <w:tcW w:w="14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DED49" w14:textId="6C326697" w:rsidR="007B31A0" w:rsidRPr="007B31A0" w:rsidRDefault="007B31A0" w:rsidP="007B31A0">
            <w:pPr>
              <w:pStyle w:val="BodyCopy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B31A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Discussion</w:t>
            </w:r>
          </w:p>
        </w:tc>
        <w:tc>
          <w:tcPr>
            <w:tcW w:w="8756" w:type="dxa"/>
            <w:gridSpan w:val="8"/>
            <w:shd w:val="clear" w:color="auto" w:fill="auto"/>
            <w:vAlign w:val="center"/>
          </w:tcPr>
          <w:p w14:paraId="5CF5F9DE" w14:textId="30D70770" w:rsidR="007B31A0" w:rsidRDefault="007B31A0" w:rsidP="0063647A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91C9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SAR 04-18 AD</w:t>
            </w:r>
            <w:r w:rsidRPr="00491C9E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r w:rsidRPr="007B31A0">
              <w:rPr>
                <w:rFonts w:ascii="Arial" w:hAnsi="Arial" w:cs="Arial"/>
                <w:iCs/>
                <w:sz w:val="24"/>
                <w:szCs w:val="24"/>
              </w:rPr>
              <w:t xml:space="preserve">The completed report has been received and shared with the SAB Executive. A 7-minute briefing has been produced for this case and has been </w:t>
            </w:r>
            <w:proofErr w:type="spellStart"/>
            <w:r w:rsidRPr="007B31A0">
              <w:rPr>
                <w:rFonts w:ascii="Arial" w:hAnsi="Arial" w:cs="Arial"/>
                <w:iCs/>
                <w:sz w:val="24"/>
                <w:szCs w:val="24"/>
              </w:rPr>
              <w:t>anonymised</w:t>
            </w:r>
            <w:proofErr w:type="spellEnd"/>
            <w:r w:rsidRPr="007B31A0">
              <w:rPr>
                <w:rFonts w:ascii="Arial" w:hAnsi="Arial" w:cs="Arial"/>
                <w:iCs/>
                <w:sz w:val="24"/>
                <w:szCs w:val="24"/>
              </w:rPr>
              <w:t xml:space="preserve"> to allow the key learning from this case to be shared</w:t>
            </w:r>
            <w:r w:rsidR="002E6615">
              <w:rPr>
                <w:rFonts w:ascii="Arial" w:hAnsi="Arial" w:cs="Arial"/>
                <w:iCs/>
                <w:sz w:val="24"/>
                <w:szCs w:val="24"/>
              </w:rPr>
              <w:t>; this</w:t>
            </w:r>
            <w:r w:rsidRPr="007B31A0">
              <w:rPr>
                <w:rFonts w:ascii="Arial" w:hAnsi="Arial" w:cs="Arial"/>
                <w:iCs/>
                <w:sz w:val="24"/>
                <w:szCs w:val="24"/>
              </w:rPr>
              <w:t xml:space="preserve"> was </w:t>
            </w:r>
            <w:r w:rsidR="002E6615">
              <w:rPr>
                <w:rFonts w:ascii="Arial" w:hAnsi="Arial" w:cs="Arial"/>
                <w:iCs/>
                <w:sz w:val="24"/>
                <w:szCs w:val="24"/>
              </w:rPr>
              <w:t>present</w:t>
            </w:r>
            <w:r w:rsidRPr="007B31A0">
              <w:rPr>
                <w:rFonts w:ascii="Arial" w:hAnsi="Arial" w:cs="Arial"/>
                <w:iCs/>
                <w:sz w:val="24"/>
                <w:szCs w:val="24"/>
              </w:rPr>
              <w:t>ed for approval</w:t>
            </w:r>
            <w:r w:rsidR="002E6615">
              <w:rPr>
                <w:rFonts w:ascii="Arial" w:hAnsi="Arial" w:cs="Arial"/>
                <w:iCs/>
                <w:sz w:val="24"/>
                <w:szCs w:val="24"/>
              </w:rPr>
              <w:t xml:space="preserve"> for publication</w:t>
            </w:r>
            <w:r w:rsidRPr="007B31A0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B31A0">
              <w:rPr>
                <w:rFonts w:ascii="Arial" w:hAnsi="Arial" w:cs="Arial"/>
                <w:iCs/>
                <w:sz w:val="24"/>
                <w:szCs w:val="24"/>
              </w:rPr>
              <w:t>The action plan from this review is being completed by the SAR Panel</w:t>
            </w:r>
            <w:r w:rsidR="0063647A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2E661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1B78EC97" w14:textId="77777777" w:rsidR="007B31A0" w:rsidRDefault="007B31A0" w:rsidP="007B31A0">
            <w:pPr>
              <w:spacing w:before="120" w:after="120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31AC602" w14:textId="545D80EB" w:rsidR="002E6615" w:rsidRPr="002E6615" w:rsidRDefault="007B31A0" w:rsidP="002E661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03-20 AC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E6615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491C9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E6615" w:rsidRPr="002E6615">
              <w:rPr>
                <w:rFonts w:ascii="Arial" w:hAnsi="Arial" w:cs="Arial"/>
                <w:iCs/>
                <w:sz w:val="24"/>
                <w:szCs w:val="24"/>
              </w:rPr>
              <w:t>This case was conducted as a table-top review on 16.09.21 and the k</w:t>
            </w:r>
            <w:r w:rsidR="002E6615" w:rsidRPr="002E6615">
              <w:rPr>
                <w:rFonts w:ascii="Arial" w:hAnsi="Arial" w:cs="Arial"/>
                <w:bCs/>
                <w:sz w:val="24"/>
                <w:szCs w:val="24"/>
              </w:rPr>
              <w:t xml:space="preserve">ey learning points and recommendations presented to the SAR Panel on 05.10.21. </w:t>
            </w:r>
            <w:r w:rsidR="002E6615" w:rsidRPr="002E6615">
              <w:rPr>
                <w:rFonts w:ascii="Arial" w:hAnsi="Arial" w:cs="Arial"/>
                <w:iCs/>
                <w:sz w:val="24"/>
                <w:szCs w:val="24"/>
              </w:rPr>
              <w:t>The action plan from this review is being completed by the SAR Panel and a 7-minute briefing is being drafted which will be presented to the SAB Executive for approval for publication.</w:t>
            </w:r>
          </w:p>
          <w:p w14:paraId="5C7F3910" w14:textId="352AEA4F" w:rsidR="002E6615" w:rsidRDefault="002E6615" w:rsidP="007B31A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958071" w14:textId="7A47BAEA" w:rsidR="002E6615" w:rsidRDefault="007B31A0" w:rsidP="002E661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01-21 AA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E6615" w:rsidRPr="002E6615">
              <w:rPr>
                <w:rFonts w:ascii="Arial" w:hAnsi="Arial" w:cs="Arial"/>
                <w:iCs/>
                <w:sz w:val="24"/>
                <w:szCs w:val="24"/>
              </w:rPr>
              <w:t>This case was conducted as a table-top review on 20.10.21 and the findings will be presented to the next SAR Panel meeting as the lead reviewer was not able to attend the last SAR Panel.</w:t>
            </w:r>
          </w:p>
          <w:p w14:paraId="2CDAAE9A" w14:textId="5C690CB4" w:rsidR="002E6615" w:rsidRDefault="002E6615" w:rsidP="002E661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194F86" w14:textId="62542269" w:rsidR="002E6615" w:rsidRPr="002E6615" w:rsidRDefault="002E6615" w:rsidP="002E661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E661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01-18 AA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– The completed Action Plan was presented for information.</w:t>
            </w:r>
          </w:p>
          <w:p w14:paraId="5AE3E9F1" w14:textId="77777777" w:rsidR="007B31A0" w:rsidRDefault="007B31A0" w:rsidP="007B3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9D82CC" w14:textId="278986F2" w:rsidR="002E6615" w:rsidRPr="002E6615" w:rsidRDefault="002E6615" w:rsidP="007B31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Issues</w:t>
            </w:r>
            <w:r w:rsidR="009D0384">
              <w:rPr>
                <w:rFonts w:ascii="Arial" w:hAnsi="Arial" w:cs="Arial"/>
                <w:bCs/>
                <w:sz w:val="24"/>
                <w:szCs w:val="24"/>
              </w:rPr>
              <w:t xml:space="preserve"> were raised and </w:t>
            </w:r>
            <w:proofErr w:type="gramStart"/>
            <w:r w:rsidR="009D0384">
              <w:rPr>
                <w:rFonts w:ascii="Arial" w:hAnsi="Arial" w:cs="Arial"/>
                <w:bCs/>
                <w:sz w:val="24"/>
                <w:szCs w:val="24"/>
              </w:rPr>
              <w:t>discussed</w:t>
            </w:r>
            <w:proofErr w:type="gramEnd"/>
            <w:r w:rsidR="009D0384">
              <w:rPr>
                <w:rFonts w:ascii="Arial" w:hAnsi="Arial" w:cs="Arial"/>
                <w:bCs/>
                <w:sz w:val="24"/>
                <w:szCs w:val="24"/>
              </w:rPr>
              <w:t xml:space="preserve"> and i</w:t>
            </w:r>
            <w:r w:rsidR="003E58D0">
              <w:rPr>
                <w:rFonts w:ascii="Arial" w:hAnsi="Arial" w:cs="Arial"/>
                <w:bCs/>
                <w:sz w:val="24"/>
                <w:szCs w:val="24"/>
              </w:rPr>
              <w:t>t was felt that these issues need to be raised at, and owned by, the three Boards.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1EB3121" w14:textId="700BDCAE" w:rsidR="007B31A0" w:rsidRDefault="007B31A0" w:rsidP="007B31A0">
            <w:pPr>
              <w:pStyle w:val="BodyCopy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1A0" w:rsidRPr="000B4040" w14:paraId="50B1B6B5" w14:textId="77777777" w:rsidTr="00417259">
        <w:trPr>
          <w:trHeight w:val="476"/>
        </w:trPr>
        <w:tc>
          <w:tcPr>
            <w:tcW w:w="6558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69F16" w14:textId="476FDAFC" w:rsidR="007B31A0" w:rsidRPr="002E6615" w:rsidRDefault="002E6615" w:rsidP="00882061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 w:rsidRPr="002E6615">
              <w:rPr>
                <w:rFonts w:ascii="Arial" w:hAnsi="Arial" w:cs="Arial"/>
                <w:i/>
                <w:sz w:val="24"/>
                <w:szCs w:val="24"/>
              </w:rPr>
              <w:t>Actions Agreed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1EA7B" w14:textId="4E3A7804" w:rsidR="007B31A0" w:rsidRPr="002E6615" w:rsidRDefault="002E6615" w:rsidP="00882061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 w:rsidRPr="002E6615">
              <w:rPr>
                <w:rFonts w:ascii="Arial" w:hAnsi="Arial" w:cs="Arial"/>
                <w:i/>
                <w:sz w:val="24"/>
                <w:szCs w:val="24"/>
              </w:rPr>
              <w:t>Lead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D4236" w14:textId="6E731E55" w:rsidR="007B31A0" w:rsidRPr="002E6615" w:rsidRDefault="002E6615" w:rsidP="00882061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 w:rsidRPr="002E6615">
              <w:rPr>
                <w:rFonts w:ascii="Arial" w:hAnsi="Arial" w:cs="Arial"/>
                <w:i/>
                <w:sz w:val="24"/>
                <w:szCs w:val="24"/>
              </w:rPr>
              <w:t>Deadline</w:t>
            </w:r>
          </w:p>
        </w:tc>
      </w:tr>
      <w:tr w:rsidR="002E6615" w:rsidRPr="000B4040" w14:paraId="76F70E9A" w14:textId="77777777" w:rsidTr="00417259">
        <w:trPr>
          <w:trHeight w:val="476"/>
        </w:trPr>
        <w:tc>
          <w:tcPr>
            <w:tcW w:w="6558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38E13" w14:textId="182BC952" w:rsidR="002E6615" w:rsidRPr="002E6615" w:rsidRDefault="002E6615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8.1 The positions were noted.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E7840" w14:textId="77777777" w:rsidR="002E6615" w:rsidRPr="002E6615" w:rsidRDefault="002E6615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7E0C8" w14:textId="77777777" w:rsidR="002E6615" w:rsidRPr="002E6615" w:rsidRDefault="002E6615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742D7" w:rsidRPr="000B4040" w14:paraId="5476B994" w14:textId="77777777" w:rsidTr="00417259">
        <w:trPr>
          <w:trHeight w:val="476"/>
        </w:trPr>
        <w:tc>
          <w:tcPr>
            <w:tcW w:w="6558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F1AF5" w14:textId="1321C7E1" w:rsidR="00B742D7" w:rsidRDefault="00B742D7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8.2 The redacted 7-minute briefing for SAR 04-18 AD was approved for publication.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9E6AB" w14:textId="51660ED9" w:rsidR="00B742D7" w:rsidRPr="002E6615" w:rsidRDefault="00B742D7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Julie Hamilton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31AC5" w14:textId="3E308E1D" w:rsidR="00B742D7" w:rsidRPr="002E6615" w:rsidRDefault="00CB0BC2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Posted on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SaferNEL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website 15.02.2022</w:t>
            </w:r>
          </w:p>
        </w:tc>
      </w:tr>
      <w:tr w:rsidR="00B742D7" w:rsidRPr="000B4040" w14:paraId="3AF73DD8" w14:textId="77777777" w:rsidTr="00417259">
        <w:trPr>
          <w:trHeight w:val="476"/>
        </w:trPr>
        <w:tc>
          <w:tcPr>
            <w:tcW w:w="6558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64E2A" w14:textId="07714E94" w:rsidR="00B742D7" w:rsidRDefault="00B742D7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8.3 The issues discussed to be raised at the SCP Development Day arranged for </w:t>
            </w:r>
            <w:r w:rsidR="00AD6495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iCs/>
                <w:sz w:val="24"/>
                <w:szCs w:val="24"/>
              </w:rPr>
              <w:t>0</w:t>
            </w:r>
            <w:r w:rsidRPr="00B742D7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March 2022.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1A341" w14:textId="7FF43A25" w:rsidR="00B742D7" w:rsidRPr="002E6615" w:rsidRDefault="00B742D7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Darren Wildbore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0FA82" w14:textId="1D98F355" w:rsidR="00B742D7" w:rsidRPr="002E6615" w:rsidRDefault="00B742D7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22.03.2022</w:t>
            </w:r>
          </w:p>
        </w:tc>
      </w:tr>
      <w:tr w:rsidR="002E6615" w:rsidRPr="000B4040" w14:paraId="741CDD27" w14:textId="77777777" w:rsidTr="00417259">
        <w:trPr>
          <w:trHeight w:val="476"/>
        </w:trPr>
        <w:tc>
          <w:tcPr>
            <w:tcW w:w="6558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1A966" w14:textId="73A9C3F9" w:rsidR="002E6615" w:rsidRPr="002E6615" w:rsidRDefault="00B742D7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8.4 A Tri-Board event to be arranged to discuss the key issues raised and to find solutions.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C8652" w14:textId="092E813E" w:rsidR="002E6615" w:rsidRPr="002E6615" w:rsidRDefault="00B742D7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Julie Hamilton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9DC15" w14:textId="4EF650D4" w:rsidR="002E6615" w:rsidRPr="002E6615" w:rsidRDefault="002E6615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7259" w:rsidRPr="000B4040" w14:paraId="0A01D4A0" w14:textId="77777777" w:rsidTr="002E490E">
        <w:trPr>
          <w:trHeight w:val="476"/>
        </w:trPr>
        <w:tc>
          <w:tcPr>
            <w:tcW w:w="10228" w:type="dxa"/>
            <w:gridSpan w:val="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1B74D" w14:textId="4B00DCFC" w:rsidR="00417259" w:rsidRPr="00417259" w:rsidRDefault="00417259" w:rsidP="006C40D8">
            <w:pPr>
              <w:pStyle w:val="BodyCopy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DASM Report – Stewart Watson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– circulated with Agenda</w:t>
            </w:r>
          </w:p>
        </w:tc>
      </w:tr>
      <w:tr w:rsidR="00417259" w:rsidRPr="000B4040" w14:paraId="59C881DD" w14:textId="77777777" w:rsidTr="00417259">
        <w:trPr>
          <w:trHeight w:val="476"/>
        </w:trPr>
        <w:tc>
          <w:tcPr>
            <w:tcW w:w="14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48501" w14:textId="34BC6682" w:rsidR="00417259" w:rsidRPr="00417259" w:rsidRDefault="00417259" w:rsidP="00417259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Discussion</w:t>
            </w:r>
          </w:p>
        </w:tc>
        <w:tc>
          <w:tcPr>
            <w:tcW w:w="8756" w:type="dxa"/>
            <w:gridSpan w:val="8"/>
            <w:shd w:val="clear" w:color="auto" w:fill="auto"/>
            <w:vAlign w:val="center"/>
          </w:tcPr>
          <w:p w14:paraId="6F82072C" w14:textId="46E22352" w:rsidR="00417259" w:rsidRDefault="00417259" w:rsidP="00417259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annual report covered 1</w:t>
            </w:r>
            <w:r w:rsidRPr="00417259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January to 31</w:t>
            </w:r>
            <w:r w:rsidRPr="00417259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December 2021 and showed:</w:t>
            </w:r>
          </w:p>
          <w:p w14:paraId="0BCCCE04" w14:textId="77777777" w:rsidR="00417259" w:rsidRDefault="00417259" w:rsidP="00417259">
            <w:pPr>
              <w:pStyle w:val="BodyCopy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177 referrals were made</w:t>
            </w:r>
          </w:p>
          <w:p w14:paraId="08D653F7" w14:textId="6F9A1963" w:rsidR="00417259" w:rsidRDefault="00417259" w:rsidP="00417259">
            <w:pPr>
              <w:pStyle w:val="BodyCopy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210 </w:t>
            </w:r>
            <w:r w:rsidR="00F5234D">
              <w:rPr>
                <w:rFonts w:ascii="Arial" w:hAnsi="Arial" w:cs="Arial"/>
                <w:iCs/>
                <w:sz w:val="24"/>
                <w:szCs w:val="24"/>
              </w:rPr>
              <w:t xml:space="preserve">referrals were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closed – all made by 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SW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so closures are consistent</w:t>
            </w:r>
          </w:p>
          <w:p w14:paraId="77851E42" w14:textId="556A7510" w:rsidR="00417259" w:rsidRDefault="00417259" w:rsidP="00417259">
            <w:pPr>
              <w:pStyle w:val="BodyCopy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130 </w:t>
            </w:r>
            <w:r w:rsidR="00F5234D">
              <w:rPr>
                <w:rFonts w:ascii="Arial" w:hAnsi="Arial" w:cs="Arial"/>
                <w:iCs/>
                <w:sz w:val="24"/>
                <w:szCs w:val="24"/>
              </w:rPr>
              <w:t xml:space="preserve">referrals were </w:t>
            </w:r>
            <w:r>
              <w:rPr>
                <w:rFonts w:ascii="Arial" w:hAnsi="Arial" w:cs="Arial"/>
                <w:iCs/>
                <w:sz w:val="24"/>
                <w:szCs w:val="24"/>
              </w:rPr>
              <w:t>unsubstantiated – double the figure from previous years</w:t>
            </w:r>
            <w:r w:rsidR="00F5234D">
              <w:rPr>
                <w:rFonts w:ascii="Arial" w:hAnsi="Arial" w:cs="Arial"/>
                <w:iCs/>
                <w:sz w:val="24"/>
                <w:szCs w:val="24"/>
              </w:rPr>
              <w:t>, no known reason</w:t>
            </w:r>
          </w:p>
          <w:p w14:paraId="4DD4DCC6" w14:textId="77777777" w:rsidR="00417259" w:rsidRDefault="00417259" w:rsidP="00417259">
            <w:pPr>
              <w:pStyle w:val="BodyCopy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Historical data fr</w:t>
            </w:r>
            <w:r w:rsidR="009300E8">
              <w:rPr>
                <w:rFonts w:ascii="Arial" w:hAnsi="Arial" w:cs="Arial"/>
                <w:iCs/>
                <w:sz w:val="24"/>
                <w:szCs w:val="24"/>
              </w:rPr>
              <w:t>om 01.01.2018 when the DASM/</w:t>
            </w:r>
            <w:proofErr w:type="spellStart"/>
            <w:r w:rsidR="009300E8">
              <w:rPr>
                <w:rFonts w:ascii="Arial" w:hAnsi="Arial" w:cs="Arial"/>
                <w:iCs/>
                <w:sz w:val="24"/>
                <w:szCs w:val="24"/>
              </w:rPr>
              <w:t>PiPoT</w:t>
            </w:r>
            <w:proofErr w:type="spellEnd"/>
            <w:r w:rsidR="009300E8">
              <w:rPr>
                <w:rFonts w:ascii="Arial" w:hAnsi="Arial" w:cs="Arial"/>
                <w:iCs/>
                <w:sz w:val="24"/>
                <w:szCs w:val="24"/>
              </w:rPr>
              <w:t xml:space="preserve"> protocols introduced</w:t>
            </w:r>
          </w:p>
          <w:p w14:paraId="0DFA6384" w14:textId="5D9F69B4" w:rsidR="009300E8" w:rsidRPr="00417259" w:rsidRDefault="009300E8" w:rsidP="00417259">
            <w:pPr>
              <w:pStyle w:val="BodyCopy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The majority of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referrals are made via </w:t>
            </w:r>
            <w:r>
              <w:rPr>
                <w:rFonts w:ascii="Arial" w:hAnsi="Arial" w:cs="Arial"/>
                <w:i/>
                <w:sz w:val="24"/>
                <w:szCs w:val="24"/>
              </w:rPr>
              <w:t>focus</w:t>
            </w:r>
          </w:p>
        </w:tc>
      </w:tr>
      <w:tr w:rsidR="006C40D8" w:rsidRPr="000B4040" w14:paraId="49716D73" w14:textId="77777777" w:rsidTr="007D39A1">
        <w:trPr>
          <w:trHeight w:val="476"/>
        </w:trPr>
        <w:tc>
          <w:tcPr>
            <w:tcW w:w="10228" w:type="dxa"/>
            <w:gridSpan w:val="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71E48" w14:textId="161D8789" w:rsidR="006C40D8" w:rsidRPr="006C40D8" w:rsidRDefault="006C40D8" w:rsidP="006C40D8">
            <w:pPr>
              <w:pStyle w:val="BodyCopy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Policies and Procedure – Stewart Watson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– circulated with Agenda</w:t>
            </w:r>
          </w:p>
        </w:tc>
      </w:tr>
      <w:tr w:rsidR="006C40D8" w:rsidRPr="000B4040" w14:paraId="4BD1805A" w14:textId="77777777" w:rsidTr="006C40D8">
        <w:trPr>
          <w:trHeight w:val="476"/>
        </w:trPr>
        <w:tc>
          <w:tcPr>
            <w:tcW w:w="14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587F9" w14:textId="6300F5C2" w:rsidR="006C40D8" w:rsidRPr="006C40D8" w:rsidRDefault="006C40D8" w:rsidP="00882061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Discussion</w:t>
            </w:r>
          </w:p>
        </w:tc>
        <w:tc>
          <w:tcPr>
            <w:tcW w:w="8756" w:type="dxa"/>
            <w:gridSpan w:val="8"/>
            <w:shd w:val="clear" w:color="auto" w:fill="auto"/>
            <w:vAlign w:val="center"/>
          </w:tcPr>
          <w:p w14:paraId="1626066F" w14:textId="7E8E01B1" w:rsidR="006C40D8" w:rsidRPr="002E6615" w:rsidRDefault="006C40D8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NELSAB Multi Agency Policies and Procedures had been revised</w:t>
            </w:r>
            <w:r w:rsidR="005A61B7">
              <w:rPr>
                <w:rFonts w:ascii="Arial" w:hAnsi="Arial" w:cs="Arial"/>
                <w:iCs/>
                <w:sz w:val="24"/>
                <w:szCs w:val="24"/>
              </w:rPr>
              <w:t xml:space="preserve"> with the assistance of Sue Bunn, </w:t>
            </w:r>
            <w:r w:rsidR="005A61B7">
              <w:rPr>
                <w:rFonts w:ascii="Arial" w:hAnsi="Arial" w:cs="Arial"/>
                <w:i/>
                <w:sz w:val="24"/>
                <w:szCs w:val="24"/>
              </w:rPr>
              <w:t>focus</w:t>
            </w:r>
            <w:r w:rsidR="005A61B7">
              <w:rPr>
                <w:rFonts w:ascii="Arial" w:hAnsi="Arial" w:cs="Arial"/>
                <w:iCs/>
                <w:sz w:val="24"/>
                <w:szCs w:val="24"/>
              </w:rPr>
              <w:t xml:space="preserve">, and </w:t>
            </w:r>
            <w:r>
              <w:rPr>
                <w:rFonts w:ascii="Arial" w:hAnsi="Arial" w:cs="Arial"/>
                <w:iCs/>
                <w:sz w:val="24"/>
                <w:szCs w:val="24"/>
              </w:rPr>
              <w:t>cover the period 2022-2025.</w:t>
            </w:r>
          </w:p>
        </w:tc>
      </w:tr>
      <w:tr w:rsidR="006C40D8" w:rsidRPr="000B4040" w14:paraId="0D0FCF0E" w14:textId="77777777" w:rsidTr="00417259">
        <w:trPr>
          <w:trHeight w:val="476"/>
        </w:trPr>
        <w:tc>
          <w:tcPr>
            <w:tcW w:w="6558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A93F9" w14:textId="0BABC06D" w:rsidR="006C40D8" w:rsidRPr="006C40D8" w:rsidRDefault="006C40D8" w:rsidP="00882061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 w:rsidRPr="006C40D8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Actions Agreed 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B812F" w14:textId="61EAB5D2" w:rsidR="006C40D8" w:rsidRPr="006C40D8" w:rsidRDefault="006C40D8" w:rsidP="00882061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 w:rsidRPr="006C40D8">
              <w:rPr>
                <w:rFonts w:ascii="Arial" w:hAnsi="Arial" w:cs="Arial"/>
                <w:i/>
                <w:sz w:val="24"/>
                <w:szCs w:val="24"/>
              </w:rPr>
              <w:t>Lead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7DE16" w14:textId="5A5374AE" w:rsidR="006C40D8" w:rsidRPr="006C40D8" w:rsidRDefault="006C40D8" w:rsidP="00882061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 w:rsidRPr="006C40D8">
              <w:rPr>
                <w:rFonts w:ascii="Arial" w:hAnsi="Arial" w:cs="Arial"/>
                <w:i/>
                <w:sz w:val="24"/>
                <w:szCs w:val="24"/>
              </w:rPr>
              <w:t>Deadline</w:t>
            </w:r>
          </w:p>
        </w:tc>
      </w:tr>
      <w:tr w:rsidR="006C40D8" w:rsidRPr="000B4040" w14:paraId="6E9136A3" w14:textId="77777777" w:rsidTr="00417259">
        <w:trPr>
          <w:trHeight w:val="476"/>
        </w:trPr>
        <w:tc>
          <w:tcPr>
            <w:tcW w:w="6558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E4F3E" w14:textId="39406475" w:rsidR="006C40D8" w:rsidRDefault="006C40D8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10.1 Any comments on the revised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Polices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and Procedures to be submitted to </w:t>
            </w:r>
            <w:hyperlink r:id="rId10" w:history="1">
              <w:r w:rsidRPr="0042242F">
                <w:rPr>
                  <w:rStyle w:val="Hyperlink"/>
                  <w:rFonts w:ascii="Arial" w:hAnsi="Arial" w:cs="Arial"/>
                  <w:iCs/>
                  <w:sz w:val="24"/>
                  <w:szCs w:val="24"/>
                </w:rPr>
                <w:t>stewart.watson@nelincs.gov.uk</w:t>
              </w:r>
            </w:hyperlink>
            <w:r>
              <w:rPr>
                <w:rFonts w:ascii="Arial" w:hAnsi="Arial" w:cs="Arial"/>
                <w:iCs/>
                <w:sz w:val="24"/>
                <w:szCs w:val="24"/>
              </w:rPr>
              <w:t xml:space="preserve"> within 14 days.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2D15E" w14:textId="463B088E" w:rsidR="006C40D8" w:rsidRDefault="006C40D8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ALL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6E6CE" w14:textId="5C6535E7" w:rsidR="006C40D8" w:rsidRPr="002E6615" w:rsidRDefault="006C40D8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02.03.2022</w:t>
            </w:r>
          </w:p>
        </w:tc>
      </w:tr>
      <w:tr w:rsidR="006C40D8" w:rsidRPr="000B4040" w14:paraId="426FB7A6" w14:textId="77777777" w:rsidTr="00417259">
        <w:trPr>
          <w:trHeight w:val="476"/>
        </w:trPr>
        <w:tc>
          <w:tcPr>
            <w:tcW w:w="6558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916E7" w14:textId="7CA06340" w:rsidR="006C40D8" w:rsidRDefault="006C40D8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10.2 The NELSAB Multi Agency Policies and Procedures to be shared with the SCP and </w:t>
            </w:r>
            <w:r w:rsidR="00A91F41">
              <w:rPr>
                <w:rFonts w:ascii="Arial" w:hAnsi="Arial" w:cs="Arial"/>
                <w:iCs/>
                <w:sz w:val="24"/>
                <w:szCs w:val="24"/>
              </w:rPr>
              <w:t>CSP.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0553E" w14:textId="22C92D8D" w:rsidR="006C40D8" w:rsidRDefault="00A91F41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Stewart Watson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2DD48" w14:textId="2B5DB7B7" w:rsidR="006C40D8" w:rsidRPr="002E6615" w:rsidRDefault="00A91F41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</w:t>
            </w:r>
            <w:r w:rsidR="00547A38">
              <w:rPr>
                <w:rFonts w:ascii="Arial" w:hAnsi="Arial" w:cs="Arial"/>
                <w:iCs/>
                <w:sz w:val="24"/>
                <w:szCs w:val="24"/>
              </w:rPr>
              <w:t>8</w:t>
            </w:r>
            <w:r>
              <w:rPr>
                <w:rFonts w:ascii="Arial" w:hAnsi="Arial" w:cs="Arial"/>
                <w:iCs/>
                <w:sz w:val="24"/>
                <w:szCs w:val="24"/>
              </w:rPr>
              <w:t>.03.2022</w:t>
            </w:r>
          </w:p>
        </w:tc>
      </w:tr>
      <w:tr w:rsidR="006C40D8" w:rsidRPr="000B4040" w14:paraId="393BC219" w14:textId="77777777" w:rsidTr="00417259">
        <w:trPr>
          <w:trHeight w:val="476"/>
        </w:trPr>
        <w:tc>
          <w:tcPr>
            <w:tcW w:w="6558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30057" w14:textId="02A12ABE" w:rsidR="006C40D8" w:rsidRDefault="006C40D8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10.</w:t>
            </w:r>
            <w:r w:rsidR="001D70ED">
              <w:rPr>
                <w:rFonts w:ascii="Arial" w:hAnsi="Arial" w:cs="Arial"/>
                <w:iCs/>
                <w:sz w:val="24"/>
                <w:szCs w:val="24"/>
              </w:rPr>
              <w:t>3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The NELSAB Multi Agency Policies and Procedures to be posted on the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SaferNEL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website.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0DC19" w14:textId="2E57E77E" w:rsidR="006C40D8" w:rsidRDefault="00A91F41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Julie Hamilton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8AAC3" w14:textId="5A54CDEE" w:rsidR="006C40D8" w:rsidRPr="002E6615" w:rsidRDefault="00547A38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Posted </w:t>
            </w:r>
            <w:r w:rsidR="00A91F41">
              <w:rPr>
                <w:rFonts w:ascii="Arial" w:hAnsi="Arial" w:cs="Arial"/>
                <w:iCs/>
                <w:sz w:val="24"/>
                <w:szCs w:val="24"/>
              </w:rPr>
              <w:t>0</w:t>
            </w:r>
            <w:r>
              <w:rPr>
                <w:rFonts w:ascii="Arial" w:hAnsi="Arial" w:cs="Arial"/>
                <w:iCs/>
                <w:sz w:val="24"/>
                <w:szCs w:val="24"/>
              </w:rPr>
              <w:t>8</w:t>
            </w:r>
            <w:r w:rsidR="00A91F41">
              <w:rPr>
                <w:rFonts w:ascii="Arial" w:hAnsi="Arial" w:cs="Arial"/>
                <w:iCs/>
                <w:sz w:val="24"/>
                <w:szCs w:val="24"/>
              </w:rPr>
              <w:t>.03.2022</w:t>
            </w:r>
          </w:p>
        </w:tc>
      </w:tr>
      <w:tr w:rsidR="00726379" w:rsidRPr="000B4040" w14:paraId="02CD9E7A" w14:textId="77777777" w:rsidTr="00546B56">
        <w:trPr>
          <w:trHeight w:val="476"/>
        </w:trPr>
        <w:tc>
          <w:tcPr>
            <w:tcW w:w="10228" w:type="dxa"/>
            <w:gridSpan w:val="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26370" w14:textId="5437DA14" w:rsidR="00726379" w:rsidRPr="00726379" w:rsidRDefault="00726379" w:rsidP="00F5234D">
            <w:pPr>
              <w:pStyle w:val="BodyCopy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HRP/ORMM Report – Stewart Watson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– circulated with Agenda</w:t>
            </w:r>
          </w:p>
        </w:tc>
      </w:tr>
      <w:tr w:rsidR="00726379" w:rsidRPr="000B4040" w14:paraId="2C7ECE5A" w14:textId="77777777" w:rsidTr="00726379">
        <w:trPr>
          <w:trHeight w:val="476"/>
        </w:trPr>
        <w:tc>
          <w:tcPr>
            <w:tcW w:w="14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830FE" w14:textId="3263344B" w:rsidR="00726379" w:rsidRPr="00726379" w:rsidRDefault="00726379" w:rsidP="00882061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Discussion</w:t>
            </w:r>
          </w:p>
        </w:tc>
        <w:tc>
          <w:tcPr>
            <w:tcW w:w="8756" w:type="dxa"/>
            <w:gridSpan w:val="8"/>
            <w:shd w:val="clear" w:color="auto" w:fill="auto"/>
            <w:vAlign w:val="center"/>
          </w:tcPr>
          <w:p w14:paraId="1607F420" w14:textId="77777777" w:rsidR="00726379" w:rsidRDefault="00726379" w:rsidP="00726379">
            <w:pPr>
              <w:pStyle w:val="BodyCopy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The last analysis was conducted in October 2020 and since then 27 further referrals for HRP/ORMMs have been made. </w:t>
            </w:r>
          </w:p>
          <w:p w14:paraId="449F2077" w14:textId="77777777" w:rsidR="00726379" w:rsidRDefault="00726379" w:rsidP="00726379">
            <w:pPr>
              <w:pStyle w:val="BodyCopy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17023BC" w14:textId="4A2D3D8D" w:rsidR="00726379" w:rsidRDefault="00726379" w:rsidP="00726379">
            <w:pPr>
              <w:pStyle w:val="BodyCopy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report outlined:</w:t>
            </w:r>
          </w:p>
          <w:p w14:paraId="1B9372F2" w14:textId="34E0D7C5" w:rsidR="00726379" w:rsidRDefault="00726379" w:rsidP="00726379">
            <w:pPr>
              <w:pStyle w:val="BodyCopy"/>
              <w:numPr>
                <w:ilvl w:val="0"/>
                <w:numId w:val="13"/>
              </w:numPr>
              <w:ind w:left="357" w:hanging="357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Good attendance from partner agencies</w:t>
            </w:r>
            <w:r w:rsidR="007F1D64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0DC73407" w14:textId="77777777" w:rsidR="00726379" w:rsidRDefault="00726379" w:rsidP="00BB1F26">
            <w:pPr>
              <w:pStyle w:val="BodyCopy"/>
              <w:numPr>
                <w:ilvl w:val="0"/>
                <w:numId w:val="13"/>
              </w:numPr>
              <w:ind w:left="35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379">
              <w:rPr>
                <w:rFonts w:ascii="Arial" w:hAnsi="Arial" w:cs="Arial"/>
                <w:sz w:val="24"/>
                <w:szCs w:val="24"/>
              </w:rPr>
              <w:t xml:space="preserve">The impact of the use of risk management meetings is varied, as would be expected with those </w:t>
            </w:r>
            <w:proofErr w:type="spellStart"/>
            <w:r w:rsidRPr="00726379">
              <w:rPr>
                <w:rFonts w:ascii="Arial" w:hAnsi="Arial" w:cs="Arial"/>
                <w:sz w:val="24"/>
                <w:szCs w:val="24"/>
              </w:rPr>
              <w:t>capacitous</w:t>
            </w:r>
            <w:proofErr w:type="spellEnd"/>
            <w:r w:rsidRPr="00726379">
              <w:rPr>
                <w:rFonts w:ascii="Arial" w:hAnsi="Arial" w:cs="Arial"/>
                <w:sz w:val="24"/>
                <w:szCs w:val="24"/>
              </w:rPr>
              <w:t xml:space="preserve"> service users with complex issues and needs. </w:t>
            </w:r>
          </w:p>
          <w:p w14:paraId="5941DFF0" w14:textId="77777777" w:rsidR="00726379" w:rsidRDefault="00726379" w:rsidP="00726379">
            <w:pPr>
              <w:pStyle w:val="BodyCopy"/>
              <w:numPr>
                <w:ilvl w:val="0"/>
                <w:numId w:val="13"/>
              </w:numPr>
              <w:ind w:left="35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379">
              <w:rPr>
                <w:rFonts w:ascii="Arial" w:hAnsi="Arial" w:cs="Arial"/>
                <w:sz w:val="24"/>
                <w:szCs w:val="24"/>
              </w:rPr>
              <w:t xml:space="preserve">The protocols are valuable and </w:t>
            </w:r>
            <w:proofErr w:type="spellStart"/>
            <w:r w:rsidRPr="00726379">
              <w:rPr>
                <w:rFonts w:ascii="Arial" w:hAnsi="Arial" w:cs="Arial"/>
                <w:sz w:val="24"/>
                <w:szCs w:val="24"/>
              </w:rPr>
              <w:t>utilised</w:t>
            </w:r>
            <w:proofErr w:type="spellEnd"/>
            <w:r w:rsidRPr="00726379">
              <w:rPr>
                <w:rFonts w:ascii="Arial" w:hAnsi="Arial" w:cs="Arial"/>
                <w:sz w:val="24"/>
                <w:szCs w:val="24"/>
              </w:rPr>
              <w:t xml:space="preserve"> regularly to improve the lives of members of our community who need that multi-agency support.</w:t>
            </w:r>
          </w:p>
          <w:p w14:paraId="528C9DD1" w14:textId="77777777" w:rsidR="00AF485D" w:rsidRDefault="00AF485D" w:rsidP="00AF485D">
            <w:pPr>
              <w:pStyle w:val="BodyCop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38EF83" w14:textId="7B582707" w:rsidR="00AF485D" w:rsidRDefault="00AF485D" w:rsidP="00AF485D">
            <w:pPr>
              <w:pStyle w:val="BodyCop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learning, an annual event “in person” and virtual events were discussed as ways of sharing key learning and good practice.</w:t>
            </w:r>
          </w:p>
          <w:p w14:paraId="62D1FA5E" w14:textId="620AC515" w:rsidR="00AF485D" w:rsidRPr="00AF485D" w:rsidRDefault="00AF485D" w:rsidP="00AF485D">
            <w:pPr>
              <w:pStyle w:val="BodyCopy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259" w:rsidRPr="000B4040" w14:paraId="014CFF5B" w14:textId="77777777" w:rsidTr="00417259">
        <w:trPr>
          <w:trHeight w:val="476"/>
        </w:trPr>
        <w:tc>
          <w:tcPr>
            <w:tcW w:w="6558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30C16" w14:textId="3536D2D2" w:rsidR="00417259" w:rsidRDefault="00AF485D" w:rsidP="0072637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11.1 A meeting between JH/SW to discuss the way forward in respect of sharing key learning and good practice to be arranged.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36B0E" w14:textId="2D35DCE0" w:rsidR="00417259" w:rsidRDefault="00F5234D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Julie Hamilton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EC15F" w14:textId="1DA1E479" w:rsidR="00417259" w:rsidRPr="002E6615" w:rsidRDefault="001D28A7" w:rsidP="00882061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Meeting arranged for 16.02.2022</w:t>
            </w:r>
          </w:p>
        </w:tc>
      </w:tr>
      <w:tr w:rsidR="00521C2C" w:rsidRPr="000B4040" w14:paraId="133383F1" w14:textId="77777777" w:rsidTr="007108EC">
        <w:trPr>
          <w:trHeight w:val="557"/>
        </w:trPr>
        <w:tc>
          <w:tcPr>
            <w:tcW w:w="10228" w:type="dxa"/>
            <w:gridSpan w:val="9"/>
            <w:shd w:val="clear" w:color="auto" w:fill="auto"/>
            <w:vAlign w:val="center"/>
          </w:tcPr>
          <w:p w14:paraId="4A434ED1" w14:textId="6F36C59D" w:rsidR="00521C2C" w:rsidRPr="00521C2C" w:rsidRDefault="00521C2C" w:rsidP="00757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(Spencer Hunt left the meeting at this point.)</w:t>
            </w:r>
          </w:p>
        </w:tc>
      </w:tr>
      <w:bookmarkEnd w:id="1"/>
      <w:bookmarkEnd w:id="2"/>
      <w:tr w:rsidR="00632E76" w:rsidRPr="000B4040" w14:paraId="3EA0AFC5" w14:textId="77777777" w:rsidTr="007108EC">
        <w:trPr>
          <w:trHeight w:val="557"/>
        </w:trPr>
        <w:tc>
          <w:tcPr>
            <w:tcW w:w="10228" w:type="dxa"/>
            <w:gridSpan w:val="9"/>
            <w:shd w:val="clear" w:color="auto" w:fill="auto"/>
            <w:vAlign w:val="center"/>
          </w:tcPr>
          <w:p w14:paraId="2C9DD928" w14:textId="196B217E" w:rsidR="00757FF1" w:rsidRDefault="00521C2C" w:rsidP="00757FF1"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632E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1C5A8D" w:rsidRPr="00D10E5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Liberty Protection Safeguards</w:t>
            </w:r>
            <w:r w:rsidR="00230A8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="00230A8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DoLS</w:t>
            </w:r>
            <w:proofErr w:type="spellEnd"/>
            <w:r w:rsidR="001C5A8D" w:rsidRPr="00D10E5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– </w:t>
            </w:r>
            <w:r w:rsidR="001C5A8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Bruce Bradshaw</w:t>
            </w:r>
            <w:r w:rsidR="001C5A8D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C5A8D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="001C5A8D" w:rsidRPr="00E621B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C5A8D">
              <w:rPr>
                <w:rFonts w:ascii="Arial" w:eastAsia="Calibri" w:hAnsi="Arial" w:cs="Arial"/>
                <w:sz w:val="24"/>
                <w:szCs w:val="24"/>
              </w:rPr>
              <w:t xml:space="preserve">Quarter </w:t>
            </w:r>
            <w:r w:rsidR="00D212D6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1C5A8D">
              <w:rPr>
                <w:rFonts w:ascii="Arial" w:eastAsia="Calibri" w:hAnsi="Arial" w:cs="Arial"/>
                <w:sz w:val="24"/>
                <w:szCs w:val="24"/>
              </w:rPr>
              <w:t xml:space="preserve"> 2021/22 </w:t>
            </w:r>
            <w:proofErr w:type="spellStart"/>
            <w:r w:rsidR="001C5A8D">
              <w:rPr>
                <w:rFonts w:ascii="Arial" w:eastAsia="Calibri" w:hAnsi="Arial" w:cs="Arial"/>
                <w:sz w:val="24"/>
                <w:szCs w:val="24"/>
              </w:rPr>
              <w:t>DoLS</w:t>
            </w:r>
            <w:proofErr w:type="spellEnd"/>
            <w:r w:rsidR="001C5A8D">
              <w:rPr>
                <w:rFonts w:ascii="Arial" w:eastAsia="Calibri" w:hAnsi="Arial" w:cs="Arial"/>
                <w:sz w:val="24"/>
                <w:szCs w:val="24"/>
              </w:rPr>
              <w:t xml:space="preserve"> statistics circulated with Agenda </w:t>
            </w:r>
          </w:p>
        </w:tc>
      </w:tr>
      <w:tr w:rsidR="00C14C16" w:rsidRPr="000B4040" w14:paraId="41531AC4" w14:textId="77777777" w:rsidTr="00C27C1E">
        <w:trPr>
          <w:trHeight w:val="848"/>
        </w:trPr>
        <w:tc>
          <w:tcPr>
            <w:tcW w:w="1472" w:type="dxa"/>
            <w:shd w:val="clear" w:color="auto" w:fill="auto"/>
            <w:vAlign w:val="center"/>
          </w:tcPr>
          <w:p w14:paraId="19636EE0" w14:textId="55091619" w:rsidR="00C14C16" w:rsidRDefault="00C14C16" w:rsidP="00C14C16">
            <w:pPr>
              <w:pStyle w:val="BodyCopy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Discussion</w:t>
            </w:r>
          </w:p>
        </w:tc>
        <w:tc>
          <w:tcPr>
            <w:tcW w:w="8756" w:type="dxa"/>
            <w:gridSpan w:val="8"/>
            <w:shd w:val="clear" w:color="auto" w:fill="auto"/>
            <w:vAlign w:val="center"/>
          </w:tcPr>
          <w:p w14:paraId="1A23285F" w14:textId="0C1830BD" w:rsidR="00D212D6" w:rsidRDefault="00D212D6" w:rsidP="00C27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C1E">
              <w:rPr>
                <w:rFonts w:ascii="Arial" w:hAnsi="Arial" w:cs="Arial"/>
                <w:sz w:val="24"/>
                <w:szCs w:val="24"/>
              </w:rPr>
              <w:t>T</w:t>
            </w:r>
            <w:r w:rsidR="00AB7C79" w:rsidRPr="00C27C1E">
              <w:rPr>
                <w:rFonts w:ascii="Arial" w:hAnsi="Arial" w:cs="Arial"/>
                <w:sz w:val="24"/>
                <w:szCs w:val="24"/>
              </w:rPr>
              <w:t xml:space="preserve">he implementation date </w:t>
            </w:r>
            <w:r w:rsidRPr="00C27C1E">
              <w:rPr>
                <w:rFonts w:ascii="Arial" w:hAnsi="Arial" w:cs="Arial"/>
                <w:sz w:val="24"/>
                <w:szCs w:val="24"/>
              </w:rPr>
              <w:t>of 1</w:t>
            </w:r>
            <w:r w:rsidRPr="00C27C1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C27C1E">
              <w:rPr>
                <w:rFonts w:ascii="Arial" w:hAnsi="Arial" w:cs="Arial"/>
                <w:sz w:val="24"/>
                <w:szCs w:val="24"/>
              </w:rPr>
              <w:t xml:space="preserve"> April 2022 has been deferred and no new date has been identified, although it may be April 2023.</w:t>
            </w:r>
            <w:r w:rsidR="00C27C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12D6">
              <w:rPr>
                <w:rFonts w:ascii="Arial" w:hAnsi="Arial" w:cs="Arial"/>
                <w:sz w:val="24"/>
                <w:szCs w:val="24"/>
              </w:rPr>
              <w:t xml:space="preserve">The risks were outlined, and an additional risk of ‘Operational Culture’ has been identified. Local operational preparation and progress was </w:t>
            </w:r>
            <w:proofErr w:type="spellStart"/>
            <w:r w:rsidRPr="00D212D6">
              <w:rPr>
                <w:rFonts w:ascii="Arial" w:hAnsi="Arial" w:cs="Arial"/>
                <w:sz w:val="24"/>
                <w:szCs w:val="24"/>
              </w:rPr>
              <w:t>summarised</w:t>
            </w:r>
            <w:proofErr w:type="spellEnd"/>
            <w:r w:rsidRPr="00D212D6">
              <w:rPr>
                <w:rFonts w:ascii="Arial" w:hAnsi="Arial" w:cs="Arial"/>
                <w:sz w:val="24"/>
                <w:szCs w:val="24"/>
              </w:rPr>
              <w:t>.</w:t>
            </w:r>
            <w:r w:rsidR="00C27C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12D6">
              <w:rPr>
                <w:rFonts w:ascii="Arial" w:hAnsi="Arial" w:cs="Arial"/>
                <w:sz w:val="24"/>
                <w:szCs w:val="24"/>
              </w:rPr>
              <w:t xml:space="preserve">Training briefings have been prepared by </w:t>
            </w:r>
            <w:r w:rsidRPr="00D212D6">
              <w:rPr>
                <w:rFonts w:ascii="Arial" w:hAnsi="Arial" w:cs="Arial"/>
                <w:i/>
                <w:iCs/>
                <w:sz w:val="24"/>
                <w:szCs w:val="24"/>
              </w:rPr>
              <w:t>focus</w:t>
            </w:r>
            <w:r w:rsidRPr="00D212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128307" w14:textId="3C395825" w:rsidR="00C27C1E" w:rsidRDefault="00C27C1E" w:rsidP="00C27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2D1115" w14:textId="77777777" w:rsidR="00F65829" w:rsidRDefault="00C27C1E" w:rsidP="00C27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Issues raised </w:t>
            </w:r>
            <w:r w:rsidR="00F65829">
              <w:rPr>
                <w:rFonts w:ascii="Arial" w:hAnsi="Arial" w:cs="Arial"/>
                <w:sz w:val="24"/>
                <w:szCs w:val="24"/>
              </w:rPr>
              <w:t>were discussed.</w:t>
            </w:r>
          </w:p>
          <w:p w14:paraId="50D9747C" w14:textId="77777777" w:rsidR="00C27C1E" w:rsidRDefault="00C27C1E" w:rsidP="00C27C1E">
            <w:pPr>
              <w:pStyle w:val="ListParagraph"/>
              <w:spacing w:after="0"/>
              <w:ind w:left="34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0D98EDD" w14:textId="5157AEE0" w:rsidR="00C27C1E" w:rsidRPr="00C27C1E" w:rsidRDefault="00C27C1E" w:rsidP="00C27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C1E">
              <w:rPr>
                <w:rFonts w:ascii="Arial" w:hAnsi="Arial" w:cs="Arial"/>
                <w:sz w:val="24"/>
                <w:szCs w:val="24"/>
              </w:rPr>
              <w:t xml:space="preserve">JH </w:t>
            </w:r>
            <w:r>
              <w:rPr>
                <w:rFonts w:ascii="Arial" w:hAnsi="Arial" w:cs="Arial"/>
                <w:sz w:val="24"/>
                <w:szCs w:val="24"/>
              </w:rPr>
              <w:t xml:space="preserve">added that she </w:t>
            </w:r>
            <w:r w:rsidRPr="00C27C1E">
              <w:rPr>
                <w:rFonts w:ascii="Arial" w:hAnsi="Arial" w:cs="Arial"/>
                <w:sz w:val="24"/>
                <w:szCs w:val="24"/>
              </w:rPr>
              <w:t>is the LPS lead for the Directors of Nursing, supported by BB.</w:t>
            </w:r>
            <w:r>
              <w:rPr>
                <w:rFonts w:ascii="Arial" w:hAnsi="Arial" w:cs="Arial"/>
                <w:sz w:val="24"/>
                <w:szCs w:val="24"/>
              </w:rPr>
              <w:t xml:space="preserve"> The NEL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/MCA Policy has been offered to the ICS as a model policy.</w:t>
            </w:r>
          </w:p>
          <w:p w14:paraId="35D127DC" w14:textId="77777777" w:rsidR="00D212D6" w:rsidRDefault="00D212D6" w:rsidP="00AB7C7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A133F6" w14:textId="3BE4DA76" w:rsidR="00D1227E" w:rsidRPr="001C5A8D" w:rsidRDefault="00D212D6" w:rsidP="00AB7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DoLS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statistics for Quarter 3 2021/22 </w:t>
            </w:r>
            <w:r w:rsidR="00C27C1E">
              <w:rPr>
                <w:rFonts w:ascii="Arial" w:hAnsi="Arial" w:cs="Arial"/>
                <w:sz w:val="24"/>
                <w:szCs w:val="24"/>
              </w:rPr>
              <w:t xml:space="preserve">had been circulated with the </w:t>
            </w:r>
            <w:proofErr w:type="gramStart"/>
            <w:r w:rsidR="00C27C1E">
              <w:rPr>
                <w:rFonts w:ascii="Arial" w:hAnsi="Arial" w:cs="Arial"/>
                <w:sz w:val="24"/>
                <w:szCs w:val="24"/>
              </w:rPr>
              <w:t>Agenda</w:t>
            </w:r>
            <w:proofErr w:type="gramEnd"/>
            <w:r w:rsidR="00C27C1E">
              <w:rPr>
                <w:rFonts w:ascii="Arial" w:hAnsi="Arial" w:cs="Arial"/>
                <w:sz w:val="24"/>
                <w:szCs w:val="24"/>
              </w:rPr>
              <w:t xml:space="preserve"> for information.</w:t>
            </w:r>
          </w:p>
        </w:tc>
      </w:tr>
      <w:tr w:rsidR="00C14C16" w:rsidRPr="000B4040" w14:paraId="4B2D8536" w14:textId="77777777" w:rsidTr="00417259">
        <w:trPr>
          <w:trHeight w:hRule="exact" w:val="488"/>
        </w:trPr>
        <w:tc>
          <w:tcPr>
            <w:tcW w:w="6558" w:type="dxa"/>
            <w:gridSpan w:val="6"/>
            <w:shd w:val="clear" w:color="auto" w:fill="auto"/>
            <w:vAlign w:val="center"/>
          </w:tcPr>
          <w:p w14:paraId="1CF3892C" w14:textId="4FE3CEA6" w:rsidR="00C14C16" w:rsidRPr="00824B3C" w:rsidRDefault="00C14C16" w:rsidP="00C14C1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Actions Agreed 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5E21209" w14:textId="6A880857" w:rsidR="00C14C16" w:rsidRPr="005C6411" w:rsidRDefault="00C14C16" w:rsidP="00C14C1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6411">
              <w:rPr>
                <w:rFonts w:ascii="Arial" w:hAnsi="Arial" w:cs="Arial"/>
                <w:i/>
                <w:iCs/>
                <w:sz w:val="24"/>
                <w:szCs w:val="24"/>
              </w:rPr>
              <w:t>Lead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14:paraId="0436F3A4" w14:textId="36D28EEA" w:rsidR="00C14C16" w:rsidRPr="00824B3C" w:rsidRDefault="00C14C16" w:rsidP="00C14C1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Deadline</w:t>
            </w:r>
          </w:p>
        </w:tc>
      </w:tr>
      <w:tr w:rsidR="00E33717" w:rsidRPr="000B4040" w14:paraId="140700AF" w14:textId="77777777" w:rsidTr="00417259">
        <w:trPr>
          <w:trHeight w:hRule="exact" w:val="881"/>
        </w:trPr>
        <w:tc>
          <w:tcPr>
            <w:tcW w:w="6558" w:type="dxa"/>
            <w:gridSpan w:val="6"/>
            <w:shd w:val="clear" w:color="auto" w:fill="auto"/>
            <w:vAlign w:val="center"/>
          </w:tcPr>
          <w:p w14:paraId="044D9450" w14:textId="78426B23" w:rsidR="00E33717" w:rsidRPr="00E33717" w:rsidRDefault="00C27C1E" w:rsidP="00C14C16">
            <w:pPr>
              <w:rPr>
                <w:rFonts w:ascii="Arial" w:hAnsi="Arial" w:cs="Arial"/>
                <w:sz w:val="24"/>
                <w:szCs w:val="24"/>
              </w:rPr>
            </w:pPr>
            <w:r w:rsidRPr="0099596B">
              <w:rPr>
                <w:rFonts w:ascii="Arial" w:hAnsi="Arial" w:cs="Arial"/>
                <w:sz w:val="24"/>
                <w:szCs w:val="24"/>
              </w:rPr>
              <w:t>12</w:t>
            </w:r>
            <w:r w:rsidR="00E33717" w:rsidRPr="0099596B">
              <w:rPr>
                <w:rFonts w:ascii="Arial" w:hAnsi="Arial" w:cs="Arial"/>
                <w:sz w:val="24"/>
                <w:szCs w:val="24"/>
              </w:rPr>
              <w:t xml:space="preserve">.1 </w:t>
            </w:r>
            <w:r w:rsidR="0099596B">
              <w:rPr>
                <w:rFonts w:ascii="Arial" w:hAnsi="Arial" w:cs="Arial"/>
                <w:sz w:val="24"/>
                <w:szCs w:val="24"/>
              </w:rPr>
              <w:t>The SAB and NEL CCG Risk Registers to be amended to include the delayed implementation of LPS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F3F74EA" w14:textId="4C827454" w:rsidR="00E33717" w:rsidRPr="00045A3B" w:rsidRDefault="0099596B" w:rsidP="00C14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D70ED">
              <w:rPr>
                <w:rFonts w:ascii="Arial" w:hAnsi="Arial" w:cs="Arial"/>
                <w:sz w:val="24"/>
                <w:szCs w:val="24"/>
              </w:rPr>
              <w:t>pencer Hunt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045A3B">
              <w:rPr>
                <w:rFonts w:ascii="Arial" w:hAnsi="Arial" w:cs="Arial"/>
                <w:sz w:val="24"/>
                <w:szCs w:val="24"/>
              </w:rPr>
              <w:t>B</w:t>
            </w:r>
            <w:r w:rsidR="00D1227E">
              <w:rPr>
                <w:rFonts w:ascii="Arial" w:hAnsi="Arial" w:cs="Arial"/>
                <w:sz w:val="24"/>
                <w:szCs w:val="24"/>
              </w:rPr>
              <w:t>ruce Bradshaw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14:paraId="30750329" w14:textId="3EEA6BC5" w:rsidR="00E33717" w:rsidRPr="00045A3B" w:rsidRDefault="00E33717" w:rsidP="00C14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96B" w:rsidRPr="000B4040" w14:paraId="3E243CA1" w14:textId="77777777" w:rsidTr="00417259">
        <w:trPr>
          <w:trHeight w:hRule="exact" w:val="881"/>
        </w:trPr>
        <w:tc>
          <w:tcPr>
            <w:tcW w:w="6558" w:type="dxa"/>
            <w:gridSpan w:val="6"/>
            <w:shd w:val="clear" w:color="auto" w:fill="auto"/>
            <w:vAlign w:val="center"/>
          </w:tcPr>
          <w:p w14:paraId="7ED2356A" w14:textId="036E7AE6" w:rsidR="0099596B" w:rsidRPr="00C27C1E" w:rsidRDefault="0099596B" w:rsidP="00C14C1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9596B">
              <w:rPr>
                <w:rFonts w:ascii="Arial" w:hAnsi="Arial" w:cs="Arial"/>
                <w:sz w:val="24"/>
                <w:szCs w:val="24"/>
              </w:rPr>
              <w:t>12.2 A detailed action plan (RAG rated)</w:t>
            </w:r>
            <w:r w:rsidR="001D70ED">
              <w:rPr>
                <w:rFonts w:ascii="Arial" w:hAnsi="Arial" w:cs="Arial"/>
                <w:sz w:val="24"/>
                <w:szCs w:val="24"/>
              </w:rPr>
              <w:t xml:space="preserve"> in respect of LPS</w:t>
            </w:r>
            <w:r w:rsidRPr="0099596B">
              <w:rPr>
                <w:rFonts w:ascii="Arial" w:hAnsi="Arial" w:cs="Arial"/>
                <w:sz w:val="24"/>
                <w:szCs w:val="24"/>
              </w:rPr>
              <w:t xml:space="preserve"> to be drafted and forwarded to Jan Haxby.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1582D39" w14:textId="03248E11" w:rsidR="0099596B" w:rsidRDefault="0099596B" w:rsidP="00C14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Bruce Bradshaw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14:paraId="0ECBDE85" w14:textId="77777777" w:rsidR="0099596B" w:rsidRDefault="0099596B" w:rsidP="00C14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96B" w:rsidRPr="000B4040" w14:paraId="5D721E27" w14:textId="77777777" w:rsidTr="00417259">
        <w:trPr>
          <w:trHeight w:hRule="exact" w:val="881"/>
        </w:trPr>
        <w:tc>
          <w:tcPr>
            <w:tcW w:w="6558" w:type="dxa"/>
            <w:gridSpan w:val="6"/>
            <w:shd w:val="clear" w:color="auto" w:fill="auto"/>
            <w:vAlign w:val="center"/>
          </w:tcPr>
          <w:p w14:paraId="00183E74" w14:textId="78AF1B50" w:rsidR="0099596B" w:rsidRPr="00C27C1E" w:rsidRDefault="0099596B" w:rsidP="00C14C1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9596B">
              <w:rPr>
                <w:rFonts w:ascii="Arial" w:hAnsi="Arial" w:cs="Arial"/>
                <w:sz w:val="24"/>
                <w:szCs w:val="24"/>
              </w:rPr>
              <w:lastRenderedPageBreak/>
              <w:t>12.3 The</w:t>
            </w:r>
            <w:r>
              <w:rPr>
                <w:rFonts w:ascii="Arial" w:hAnsi="Arial" w:cs="Arial"/>
                <w:sz w:val="24"/>
                <w:szCs w:val="24"/>
              </w:rPr>
              <w:t xml:space="preserve"> issue of dedicated LPS resources to be raised at the Place Board.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D208EE1" w14:textId="12DDF24F" w:rsidR="0099596B" w:rsidRDefault="0099596B" w:rsidP="00C14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Haxby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14:paraId="2516240F" w14:textId="77777777" w:rsidR="0099596B" w:rsidRDefault="0099596B" w:rsidP="00C14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C16" w:rsidRPr="000B4040" w14:paraId="46DD2011" w14:textId="77777777" w:rsidTr="00A87BBD">
        <w:trPr>
          <w:trHeight w:hRule="exact" w:val="502"/>
        </w:trPr>
        <w:tc>
          <w:tcPr>
            <w:tcW w:w="10228" w:type="dxa"/>
            <w:gridSpan w:val="9"/>
            <w:shd w:val="clear" w:color="auto" w:fill="auto"/>
            <w:vAlign w:val="center"/>
          </w:tcPr>
          <w:p w14:paraId="7E4F64DB" w14:textId="4212B754" w:rsidR="00C14C16" w:rsidRPr="003F13FA" w:rsidRDefault="006C4C29" w:rsidP="002A7D9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C4C2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C14C16" w:rsidRPr="006C4C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2A7D9F" w:rsidRPr="006C4C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Forward Plan 2022 - </w:t>
            </w:r>
            <w:r w:rsidR="00C14C16" w:rsidRPr="006C4C29">
              <w:rPr>
                <w:rFonts w:ascii="Arial" w:hAnsi="Arial" w:cs="Arial"/>
                <w:b/>
                <w:bCs/>
                <w:sz w:val="24"/>
                <w:szCs w:val="24"/>
              </w:rPr>
              <w:t>Stewart Watson</w:t>
            </w:r>
            <w:r w:rsidR="00C14C16" w:rsidRPr="006C4C29">
              <w:rPr>
                <w:rFonts w:ascii="Arial" w:hAnsi="Arial" w:cs="Arial"/>
                <w:sz w:val="24"/>
                <w:szCs w:val="24"/>
              </w:rPr>
              <w:t xml:space="preserve"> – circulated with Agenda</w:t>
            </w:r>
          </w:p>
        </w:tc>
      </w:tr>
      <w:tr w:rsidR="00C14C16" w:rsidRPr="000B4040" w14:paraId="3556EAE4" w14:textId="77777777" w:rsidTr="00417259">
        <w:trPr>
          <w:trHeight w:val="494"/>
        </w:trPr>
        <w:tc>
          <w:tcPr>
            <w:tcW w:w="1472" w:type="dxa"/>
            <w:shd w:val="clear" w:color="auto" w:fill="auto"/>
            <w:vAlign w:val="center"/>
          </w:tcPr>
          <w:p w14:paraId="2C24056B" w14:textId="77777777" w:rsidR="00C14C16" w:rsidRPr="0069775C" w:rsidRDefault="00C14C16" w:rsidP="00C14C16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bookmarkStart w:id="3" w:name="_Hlk63684352"/>
            <w:r w:rsidRPr="0069775C">
              <w:rPr>
                <w:rFonts w:ascii="Arial" w:hAnsi="Arial" w:cs="Arial"/>
                <w:i/>
                <w:sz w:val="24"/>
                <w:szCs w:val="24"/>
              </w:rPr>
              <w:t>Discussion</w:t>
            </w:r>
          </w:p>
        </w:tc>
        <w:tc>
          <w:tcPr>
            <w:tcW w:w="8756" w:type="dxa"/>
            <w:gridSpan w:val="8"/>
            <w:shd w:val="clear" w:color="auto" w:fill="auto"/>
            <w:vAlign w:val="center"/>
          </w:tcPr>
          <w:p w14:paraId="7CF09A28" w14:textId="100B8AF3" w:rsidR="00DD54F7" w:rsidRDefault="00DA0CA7" w:rsidP="007B1BAA">
            <w:pPr>
              <w:pStyle w:val="BodyCopy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2A7D9F">
              <w:rPr>
                <w:rFonts w:ascii="Arial" w:hAnsi="Arial" w:cs="Arial"/>
                <w:color w:val="000000" w:themeColor="text1"/>
                <w:sz w:val="24"/>
                <w:szCs w:val="24"/>
              </w:rPr>
              <w:t>Forward Plan for 2022 was presented for approval.</w:t>
            </w:r>
          </w:p>
        </w:tc>
      </w:tr>
      <w:bookmarkEnd w:id="3"/>
      <w:tr w:rsidR="007B1BAA" w:rsidRPr="000B4040" w14:paraId="5CF10C6E" w14:textId="77777777" w:rsidTr="00700FD3">
        <w:trPr>
          <w:trHeight w:val="476"/>
        </w:trPr>
        <w:tc>
          <w:tcPr>
            <w:tcW w:w="10228" w:type="dxa"/>
            <w:gridSpan w:val="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B4C75" w14:textId="63F08A6B" w:rsidR="007B1BAA" w:rsidRPr="00B215B7" w:rsidRDefault="006C4C29" w:rsidP="007B1BAA">
            <w:pPr>
              <w:spacing w:before="120" w:after="1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14</w:t>
            </w:r>
            <w:r w:rsidR="007B1BA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 Budget Report – Stewart Watson</w:t>
            </w:r>
            <w:r w:rsidR="007B1BAA">
              <w:rPr>
                <w:rFonts w:ascii="Arial" w:hAnsi="Arial" w:cs="Arial"/>
                <w:iCs/>
                <w:sz w:val="24"/>
                <w:szCs w:val="24"/>
              </w:rPr>
              <w:t xml:space="preserve"> - </w:t>
            </w:r>
            <w:r w:rsidR="007B1BAA">
              <w:rPr>
                <w:rFonts w:ascii="Arial" w:eastAsia="Calibri" w:hAnsi="Arial" w:cs="Arial"/>
                <w:sz w:val="24"/>
                <w:szCs w:val="24"/>
              </w:rPr>
              <w:t>circulated with Agenda</w:t>
            </w:r>
          </w:p>
        </w:tc>
      </w:tr>
      <w:tr w:rsidR="007B1BAA" w:rsidRPr="000B4040" w14:paraId="15194FE5" w14:textId="77777777" w:rsidTr="006C4C29">
        <w:trPr>
          <w:trHeight w:val="476"/>
        </w:trPr>
        <w:tc>
          <w:tcPr>
            <w:tcW w:w="14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A2C51" w14:textId="42415249" w:rsidR="007B1BAA" w:rsidRPr="00B215B7" w:rsidRDefault="007B1BAA" w:rsidP="007B1BAA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Discussion</w:t>
            </w:r>
          </w:p>
        </w:tc>
        <w:tc>
          <w:tcPr>
            <w:tcW w:w="8756" w:type="dxa"/>
            <w:gridSpan w:val="8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2D886" w14:textId="58F9DBCD" w:rsidR="007B1BAA" w:rsidRPr="0058388E" w:rsidRDefault="007B1BAA" w:rsidP="007B1BAA">
            <w:pPr>
              <w:pStyle w:val="BodyCopy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Budget Report was presented for information.</w:t>
            </w:r>
          </w:p>
        </w:tc>
      </w:tr>
      <w:tr w:rsidR="007B1BAA" w:rsidRPr="000B4040" w14:paraId="420865B1" w14:textId="77777777" w:rsidTr="00E742B6">
        <w:trPr>
          <w:trHeight w:val="476"/>
        </w:trPr>
        <w:tc>
          <w:tcPr>
            <w:tcW w:w="10228" w:type="dxa"/>
            <w:gridSpan w:val="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3559E" w14:textId="1E390A81" w:rsidR="007B1BAA" w:rsidRPr="007B1BAA" w:rsidRDefault="006C4C29" w:rsidP="007B1BAA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15</w:t>
            </w:r>
            <w:r w:rsidR="007B1BA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 Risk Register – Stewart Watson</w:t>
            </w:r>
            <w:r w:rsidR="007B1BAA">
              <w:rPr>
                <w:rFonts w:ascii="Arial" w:hAnsi="Arial" w:cs="Arial"/>
                <w:iCs/>
                <w:sz w:val="24"/>
                <w:szCs w:val="24"/>
              </w:rPr>
              <w:t xml:space="preserve"> – circulated with Agenda</w:t>
            </w:r>
          </w:p>
        </w:tc>
      </w:tr>
      <w:tr w:rsidR="0074400D" w:rsidRPr="000B4040" w14:paraId="75B69443" w14:textId="77777777" w:rsidTr="006C4C29">
        <w:trPr>
          <w:trHeight w:val="476"/>
        </w:trPr>
        <w:tc>
          <w:tcPr>
            <w:tcW w:w="14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2F1D3" w14:textId="0F3A5EB8" w:rsidR="0074400D" w:rsidRPr="0074400D" w:rsidRDefault="0074400D" w:rsidP="007B1BAA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 w:rsidRPr="0074400D">
              <w:rPr>
                <w:rFonts w:ascii="Arial" w:hAnsi="Arial" w:cs="Arial"/>
                <w:i/>
                <w:sz w:val="24"/>
                <w:szCs w:val="24"/>
              </w:rPr>
              <w:t>Discussion</w:t>
            </w:r>
          </w:p>
        </w:tc>
        <w:tc>
          <w:tcPr>
            <w:tcW w:w="8756" w:type="dxa"/>
            <w:gridSpan w:val="8"/>
            <w:shd w:val="clear" w:color="auto" w:fill="auto"/>
            <w:vAlign w:val="center"/>
          </w:tcPr>
          <w:p w14:paraId="257ADE80" w14:textId="3B1C68B4" w:rsidR="0074400D" w:rsidRPr="0074400D" w:rsidRDefault="0074400D" w:rsidP="007B1BAA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 w:rsidRPr="0074400D">
              <w:rPr>
                <w:rFonts w:ascii="Arial" w:hAnsi="Arial" w:cs="Arial"/>
                <w:iCs/>
                <w:sz w:val="24"/>
                <w:szCs w:val="24"/>
              </w:rPr>
              <w:t>The Risk Register was presented for information.</w:t>
            </w:r>
          </w:p>
        </w:tc>
      </w:tr>
      <w:tr w:rsidR="0074400D" w:rsidRPr="000B4040" w14:paraId="2D2B9773" w14:textId="77777777" w:rsidTr="00D22EEF">
        <w:trPr>
          <w:trHeight w:val="476"/>
        </w:trPr>
        <w:tc>
          <w:tcPr>
            <w:tcW w:w="10228" w:type="dxa"/>
            <w:gridSpan w:val="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0F59F" w14:textId="7F78DFEE" w:rsidR="0074400D" w:rsidRPr="0074400D" w:rsidRDefault="0074400D" w:rsidP="00693C1A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6C4C2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 Performance Report (Trends) – Joe Warner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– circulated with Agenda</w:t>
            </w:r>
          </w:p>
        </w:tc>
      </w:tr>
      <w:tr w:rsidR="0074400D" w:rsidRPr="000B4040" w14:paraId="43082095" w14:textId="77777777" w:rsidTr="006C4C29">
        <w:trPr>
          <w:trHeight w:val="476"/>
        </w:trPr>
        <w:tc>
          <w:tcPr>
            <w:tcW w:w="14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65225" w14:textId="1FC815A9" w:rsidR="0074400D" w:rsidRPr="0074400D" w:rsidRDefault="0074400D" w:rsidP="00693C1A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Discussion </w:t>
            </w:r>
          </w:p>
        </w:tc>
        <w:tc>
          <w:tcPr>
            <w:tcW w:w="8756" w:type="dxa"/>
            <w:gridSpan w:val="8"/>
            <w:shd w:val="clear" w:color="auto" w:fill="auto"/>
            <w:vAlign w:val="center"/>
          </w:tcPr>
          <w:p w14:paraId="70F0054C" w14:textId="2B7174EC" w:rsidR="0074400D" w:rsidRPr="0074400D" w:rsidRDefault="0074400D" w:rsidP="00693C1A">
            <w:pPr>
              <w:pStyle w:val="BodyCopy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Performance Report was presented for information.</w:t>
            </w:r>
          </w:p>
        </w:tc>
      </w:tr>
      <w:tr w:rsidR="007B1BAA" w:rsidRPr="000B4040" w14:paraId="610A5BA9" w14:textId="77777777" w:rsidTr="007108EC">
        <w:trPr>
          <w:trHeight w:val="476"/>
        </w:trPr>
        <w:tc>
          <w:tcPr>
            <w:tcW w:w="10228" w:type="dxa"/>
            <w:gridSpan w:val="9"/>
            <w:shd w:val="clear" w:color="auto" w:fill="auto"/>
            <w:vAlign w:val="center"/>
          </w:tcPr>
          <w:p w14:paraId="2EC89BB6" w14:textId="44EDF1E0" w:rsidR="007B1BAA" w:rsidRPr="00310114" w:rsidRDefault="0074400D" w:rsidP="007B1BAA">
            <w:pPr>
              <w:pStyle w:val="BodyCopy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4" w:name="_Hlk95731382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C4C2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B1BA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6C4C29">
              <w:rPr>
                <w:rFonts w:ascii="Arial" w:hAnsi="Arial" w:cs="Arial"/>
                <w:b/>
                <w:sz w:val="24"/>
                <w:szCs w:val="24"/>
              </w:rPr>
              <w:t>Training Report – Stewart Watson</w:t>
            </w:r>
            <w:r w:rsidR="007B1BAA">
              <w:rPr>
                <w:rFonts w:ascii="Arial" w:hAnsi="Arial" w:cs="Arial"/>
                <w:sz w:val="24"/>
                <w:szCs w:val="24"/>
              </w:rPr>
              <w:t xml:space="preserve"> – circulated with Agenda</w:t>
            </w:r>
          </w:p>
        </w:tc>
      </w:tr>
      <w:tr w:rsidR="007B1BAA" w14:paraId="40BE921C" w14:textId="77777777" w:rsidTr="00417259">
        <w:trPr>
          <w:trHeight w:val="476"/>
        </w:trPr>
        <w:tc>
          <w:tcPr>
            <w:tcW w:w="1472" w:type="dxa"/>
            <w:shd w:val="clear" w:color="auto" w:fill="auto"/>
            <w:vAlign w:val="center"/>
          </w:tcPr>
          <w:p w14:paraId="656B4FFA" w14:textId="77777777" w:rsidR="007B1BAA" w:rsidRPr="0069775C" w:rsidRDefault="007B1BAA" w:rsidP="007B1BAA">
            <w:pPr>
              <w:pStyle w:val="BodyCopy"/>
              <w:rPr>
                <w:rFonts w:ascii="Arial" w:hAnsi="Arial" w:cs="Arial"/>
                <w:i/>
                <w:sz w:val="24"/>
                <w:szCs w:val="24"/>
              </w:rPr>
            </w:pPr>
            <w:r w:rsidRPr="0069775C">
              <w:rPr>
                <w:rFonts w:ascii="Arial" w:hAnsi="Arial" w:cs="Arial"/>
                <w:i/>
                <w:sz w:val="24"/>
                <w:szCs w:val="24"/>
              </w:rPr>
              <w:t>Discussion</w:t>
            </w:r>
          </w:p>
        </w:tc>
        <w:tc>
          <w:tcPr>
            <w:tcW w:w="8756" w:type="dxa"/>
            <w:gridSpan w:val="8"/>
            <w:shd w:val="clear" w:color="auto" w:fill="auto"/>
            <w:vAlign w:val="center"/>
          </w:tcPr>
          <w:p w14:paraId="4E47F3D0" w14:textId="45DB2AE7" w:rsidR="000352A0" w:rsidRDefault="00763C2A" w:rsidP="00FA2E2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 new item, the Training Report for Quarter 3 2020-21 was presented for information</w:t>
            </w:r>
            <w:r w:rsidR="001D70ED">
              <w:rPr>
                <w:rFonts w:ascii="Arial" w:eastAsia="Calibri" w:hAnsi="Arial" w:cs="Arial"/>
                <w:sz w:val="24"/>
                <w:szCs w:val="24"/>
              </w:rPr>
              <w:t xml:space="preserve">. This comprehensive report had been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compiled by </w:t>
            </w: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focus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and gave information on:</w:t>
            </w:r>
          </w:p>
          <w:p w14:paraId="3E658294" w14:textId="69BD2A58" w:rsidR="00763C2A" w:rsidRPr="00763C2A" w:rsidRDefault="00763C2A" w:rsidP="00763C2A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3C2A">
              <w:rPr>
                <w:rFonts w:ascii="Arial" w:hAnsi="Arial" w:cs="Arial"/>
                <w:color w:val="auto"/>
                <w:sz w:val="24"/>
                <w:szCs w:val="24"/>
              </w:rPr>
              <w:t>MCA training and feedback</w:t>
            </w:r>
          </w:p>
          <w:p w14:paraId="0C9FAA96" w14:textId="5DF8FF45" w:rsidR="00763C2A" w:rsidRPr="00763C2A" w:rsidRDefault="00763C2A" w:rsidP="00763C2A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3C2A">
              <w:rPr>
                <w:rFonts w:ascii="Arial" w:hAnsi="Arial" w:cs="Arial"/>
                <w:color w:val="auto"/>
                <w:sz w:val="24"/>
                <w:szCs w:val="24"/>
              </w:rPr>
              <w:t>MCA mini-series</w:t>
            </w:r>
          </w:p>
          <w:p w14:paraId="3465DB66" w14:textId="2036CC71" w:rsidR="00763C2A" w:rsidRPr="00763C2A" w:rsidRDefault="00763C2A" w:rsidP="00763C2A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3C2A">
              <w:rPr>
                <w:rFonts w:ascii="Arial" w:hAnsi="Arial" w:cs="Arial"/>
                <w:color w:val="auto"/>
                <w:sz w:val="24"/>
                <w:szCs w:val="24"/>
              </w:rPr>
              <w:t>E-newsletters</w:t>
            </w:r>
          </w:p>
          <w:p w14:paraId="60E8096D" w14:textId="36EFB0C7" w:rsidR="00763C2A" w:rsidRPr="00763C2A" w:rsidRDefault="00763C2A" w:rsidP="00763C2A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2A">
              <w:rPr>
                <w:rFonts w:ascii="Arial" w:hAnsi="Arial" w:cs="Arial"/>
                <w:color w:val="auto"/>
                <w:sz w:val="24"/>
                <w:szCs w:val="24"/>
              </w:rPr>
              <w:t>Adult Safeguarding training and feedback</w:t>
            </w:r>
          </w:p>
        </w:tc>
      </w:tr>
      <w:bookmarkEnd w:id="4"/>
      <w:tr w:rsidR="00A87BBD" w:rsidRPr="007151F5" w14:paraId="359F27C6" w14:textId="77777777" w:rsidTr="001C7F9A">
        <w:trPr>
          <w:trHeight w:val="423"/>
        </w:trPr>
        <w:tc>
          <w:tcPr>
            <w:tcW w:w="10228" w:type="dxa"/>
            <w:gridSpan w:val="9"/>
            <w:shd w:val="clear" w:color="auto" w:fill="auto"/>
            <w:vAlign w:val="center"/>
          </w:tcPr>
          <w:p w14:paraId="1DF40637" w14:textId="3E6E41B2" w:rsidR="00A87BBD" w:rsidRDefault="00A87BBD" w:rsidP="001C7F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965AA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 Any Other Business</w:t>
            </w:r>
          </w:p>
        </w:tc>
      </w:tr>
      <w:tr w:rsidR="00763C2A" w:rsidRPr="007151F5" w14:paraId="518A7E11" w14:textId="77777777" w:rsidTr="001C7F9A">
        <w:trPr>
          <w:trHeight w:val="423"/>
        </w:trPr>
        <w:tc>
          <w:tcPr>
            <w:tcW w:w="10228" w:type="dxa"/>
            <w:gridSpan w:val="9"/>
            <w:shd w:val="clear" w:color="auto" w:fill="auto"/>
            <w:vAlign w:val="center"/>
          </w:tcPr>
          <w:p w14:paraId="59DB6A51" w14:textId="3EE5E026" w:rsidR="00763C2A" w:rsidRPr="00763C2A" w:rsidRDefault="00763C2A" w:rsidP="001C7F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C2A">
              <w:rPr>
                <w:rFonts w:ascii="Arial" w:hAnsi="Arial" w:cs="Arial"/>
                <w:bCs/>
                <w:sz w:val="24"/>
                <w:szCs w:val="24"/>
              </w:rPr>
              <w:t>It was agreed that meetings should continue bi-monthly and virtual.</w:t>
            </w:r>
          </w:p>
        </w:tc>
      </w:tr>
      <w:tr w:rsidR="001C7F9A" w:rsidRPr="007151F5" w14:paraId="1ABE915F" w14:textId="77777777" w:rsidTr="001C7F9A">
        <w:trPr>
          <w:trHeight w:val="423"/>
        </w:trPr>
        <w:tc>
          <w:tcPr>
            <w:tcW w:w="10228" w:type="dxa"/>
            <w:gridSpan w:val="9"/>
            <w:shd w:val="clear" w:color="auto" w:fill="auto"/>
            <w:vAlign w:val="center"/>
          </w:tcPr>
          <w:p w14:paraId="69C3E1E9" w14:textId="41A2C9E1" w:rsidR="001C7F9A" w:rsidRDefault="001C7F9A" w:rsidP="001C7F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965AA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Future Meetings 2022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="00A87BBD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Cs/>
                <w:sz w:val="24"/>
                <w:szCs w:val="24"/>
              </w:rPr>
              <w:t>eetings have been arranged for the following dates/times:</w:t>
            </w:r>
          </w:p>
        </w:tc>
      </w:tr>
      <w:tr w:rsidR="002D4AE5" w:rsidRPr="007151F5" w14:paraId="0796A9DB" w14:textId="77777777" w:rsidTr="00315A29">
        <w:trPr>
          <w:trHeight w:val="825"/>
        </w:trPr>
        <w:tc>
          <w:tcPr>
            <w:tcW w:w="10228" w:type="dxa"/>
            <w:gridSpan w:val="9"/>
            <w:shd w:val="clear" w:color="auto" w:fill="auto"/>
            <w:vAlign w:val="center"/>
          </w:tcPr>
          <w:p w14:paraId="4BDEBE8E" w14:textId="77777777" w:rsidR="00E3536E" w:rsidRPr="00E3536E" w:rsidRDefault="00E3536E" w:rsidP="002965A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536E">
              <w:rPr>
                <w:rFonts w:ascii="Arial" w:eastAsia="Calibri" w:hAnsi="Arial" w:cs="Arial"/>
                <w:sz w:val="24"/>
                <w:szCs w:val="24"/>
              </w:rPr>
              <w:t>Thursday, 14</w:t>
            </w:r>
            <w:r w:rsidRPr="00E3536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Pr="00E3536E">
              <w:rPr>
                <w:rFonts w:ascii="Arial" w:eastAsia="Calibri" w:hAnsi="Arial" w:cs="Arial"/>
                <w:sz w:val="24"/>
                <w:szCs w:val="24"/>
              </w:rPr>
              <w:t xml:space="preserve"> April, </w:t>
            </w:r>
            <w:r w:rsidRPr="00E353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9:30am-12noon</w:t>
            </w:r>
          </w:p>
          <w:p w14:paraId="3B413BCE" w14:textId="77777777" w:rsidR="00E3536E" w:rsidRPr="00E3536E" w:rsidRDefault="00E3536E" w:rsidP="002965A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536E">
              <w:rPr>
                <w:rFonts w:ascii="Arial" w:eastAsia="Calibri" w:hAnsi="Arial" w:cs="Arial"/>
                <w:sz w:val="24"/>
                <w:szCs w:val="24"/>
              </w:rPr>
              <w:t>Thursday, 9</w:t>
            </w:r>
            <w:r w:rsidRPr="00E3536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Pr="00E3536E">
              <w:rPr>
                <w:rFonts w:ascii="Arial" w:eastAsia="Calibri" w:hAnsi="Arial" w:cs="Arial"/>
                <w:sz w:val="24"/>
                <w:szCs w:val="24"/>
              </w:rPr>
              <w:t xml:space="preserve"> June, 2:00-4:30pm</w:t>
            </w:r>
          </w:p>
          <w:p w14:paraId="50A02F18" w14:textId="77777777" w:rsidR="00E3536E" w:rsidRPr="00E3536E" w:rsidRDefault="00E3536E" w:rsidP="002965A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536E">
              <w:rPr>
                <w:rFonts w:ascii="Arial" w:eastAsia="Calibri" w:hAnsi="Arial" w:cs="Arial"/>
                <w:sz w:val="24"/>
                <w:szCs w:val="24"/>
              </w:rPr>
              <w:t>Thursday, 11</w:t>
            </w:r>
            <w:r w:rsidRPr="00E3536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Pr="00E3536E">
              <w:rPr>
                <w:rFonts w:ascii="Arial" w:eastAsia="Calibri" w:hAnsi="Arial" w:cs="Arial"/>
                <w:sz w:val="24"/>
                <w:szCs w:val="24"/>
              </w:rPr>
              <w:t xml:space="preserve"> August, 2:00-4:30pm</w:t>
            </w:r>
          </w:p>
          <w:p w14:paraId="2C3B7CB8" w14:textId="77777777" w:rsidR="00E3536E" w:rsidRPr="00E3536E" w:rsidRDefault="00E3536E" w:rsidP="002965A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536E">
              <w:rPr>
                <w:rFonts w:ascii="Arial" w:eastAsia="Calibri" w:hAnsi="Arial" w:cs="Arial"/>
                <w:sz w:val="24"/>
                <w:szCs w:val="24"/>
              </w:rPr>
              <w:t>Thursday, 13</w:t>
            </w:r>
            <w:r w:rsidRPr="00E3536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Pr="00E3536E">
              <w:rPr>
                <w:rFonts w:ascii="Arial" w:eastAsia="Calibri" w:hAnsi="Arial" w:cs="Arial"/>
                <w:sz w:val="24"/>
                <w:szCs w:val="24"/>
              </w:rPr>
              <w:t xml:space="preserve"> October, 2:00-4:30pm</w:t>
            </w:r>
          </w:p>
          <w:p w14:paraId="012C5FE3" w14:textId="77777777" w:rsidR="00E3536E" w:rsidRPr="00E3536E" w:rsidRDefault="00E3536E" w:rsidP="002965A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536E">
              <w:rPr>
                <w:rFonts w:ascii="Arial" w:eastAsia="Calibri" w:hAnsi="Arial" w:cs="Arial"/>
                <w:sz w:val="24"/>
                <w:szCs w:val="24"/>
              </w:rPr>
              <w:t>Thursday, 8</w:t>
            </w:r>
            <w:r w:rsidRPr="00E3536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Pr="00E3536E">
              <w:rPr>
                <w:rFonts w:ascii="Arial" w:eastAsia="Calibri" w:hAnsi="Arial" w:cs="Arial"/>
                <w:sz w:val="24"/>
                <w:szCs w:val="24"/>
              </w:rPr>
              <w:t xml:space="preserve"> December, 2:00-4:30pm</w:t>
            </w:r>
          </w:p>
          <w:p w14:paraId="1E672E0E" w14:textId="77777777" w:rsidR="00E3536E" w:rsidRPr="00E3536E" w:rsidRDefault="00E3536E" w:rsidP="002965AA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E3536E">
              <w:rPr>
                <w:rFonts w:ascii="Arial" w:eastAsia="Calibri" w:hAnsi="Arial" w:cs="Arial"/>
                <w:color w:val="FF0000"/>
                <w:sz w:val="24"/>
                <w:szCs w:val="24"/>
              </w:rPr>
              <w:t>(Sub-Group Chairs to join meeting at start of meeting – first items after apologies and minutes)</w:t>
            </w:r>
          </w:p>
          <w:p w14:paraId="2765CDD8" w14:textId="1D19844C" w:rsidR="00E3536E" w:rsidRDefault="00E3536E" w:rsidP="002965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36E">
              <w:rPr>
                <w:rFonts w:ascii="Arial" w:eastAsia="Calibri" w:hAnsi="Arial" w:cs="Arial"/>
                <w:sz w:val="24"/>
                <w:szCs w:val="24"/>
                <w:lang w:val="en-GB"/>
              </w:rPr>
              <w:t>Via Microsoft Teams</w:t>
            </w:r>
          </w:p>
        </w:tc>
      </w:tr>
    </w:tbl>
    <w:p w14:paraId="2BE41927" w14:textId="537C1349" w:rsidR="00F955DC" w:rsidRPr="0055771E" w:rsidRDefault="000E39D6" w:rsidP="009E5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(Meeting closed at </w:t>
      </w:r>
      <w:r w:rsidR="00763C2A">
        <w:rPr>
          <w:rFonts w:ascii="Arial" w:hAnsi="Arial" w:cs="Arial"/>
          <w:sz w:val="24"/>
          <w:szCs w:val="24"/>
        </w:rPr>
        <w:t>4</w:t>
      </w:r>
      <w:r w:rsidR="00F5234D">
        <w:rPr>
          <w:rFonts w:ascii="Arial" w:hAnsi="Arial" w:cs="Arial"/>
          <w:sz w:val="24"/>
          <w:szCs w:val="24"/>
        </w:rPr>
        <w:t>:</w:t>
      </w:r>
      <w:r w:rsidR="00763C2A">
        <w:rPr>
          <w:rFonts w:ascii="Arial" w:hAnsi="Arial" w:cs="Arial"/>
          <w:sz w:val="24"/>
          <w:szCs w:val="24"/>
        </w:rPr>
        <w:t>34</w:t>
      </w:r>
      <w:r w:rsidR="00DF2400">
        <w:rPr>
          <w:rFonts w:ascii="Arial" w:hAnsi="Arial" w:cs="Arial"/>
          <w:sz w:val="24"/>
          <w:szCs w:val="24"/>
        </w:rPr>
        <w:t>p</w:t>
      </w:r>
      <w:r w:rsidR="0055771E" w:rsidRPr="0055771E">
        <w:rPr>
          <w:rFonts w:ascii="Arial" w:hAnsi="Arial" w:cs="Arial"/>
          <w:sz w:val="24"/>
          <w:szCs w:val="24"/>
        </w:rPr>
        <w:t>m)</w:t>
      </w:r>
    </w:p>
    <w:sectPr w:rsidR="00F955DC" w:rsidRPr="0055771E" w:rsidSect="00F95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0D8E" w14:textId="77777777" w:rsidR="00E8492C" w:rsidRDefault="00E8492C" w:rsidP="00D33D19">
      <w:pPr>
        <w:spacing w:after="0" w:line="240" w:lineRule="auto"/>
      </w:pPr>
      <w:r>
        <w:separator/>
      </w:r>
    </w:p>
  </w:endnote>
  <w:endnote w:type="continuationSeparator" w:id="0">
    <w:p w14:paraId="74AF299E" w14:textId="77777777" w:rsidR="00E8492C" w:rsidRDefault="00E8492C" w:rsidP="00D3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CE71" w14:textId="77777777" w:rsidR="00E8492C" w:rsidRDefault="00E8492C" w:rsidP="00D33D19">
      <w:pPr>
        <w:spacing w:after="0" w:line="240" w:lineRule="auto"/>
      </w:pPr>
      <w:r>
        <w:separator/>
      </w:r>
    </w:p>
  </w:footnote>
  <w:footnote w:type="continuationSeparator" w:id="0">
    <w:p w14:paraId="2BC7BDB7" w14:textId="77777777" w:rsidR="00E8492C" w:rsidRDefault="00E8492C" w:rsidP="00D3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60FE"/>
    <w:multiLevelType w:val="hybridMultilevel"/>
    <w:tmpl w:val="773E0A42"/>
    <w:lvl w:ilvl="0" w:tplc="1526A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61E9"/>
    <w:multiLevelType w:val="hybridMultilevel"/>
    <w:tmpl w:val="9842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2276"/>
    <w:multiLevelType w:val="hybridMultilevel"/>
    <w:tmpl w:val="5D82C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27AD6"/>
    <w:multiLevelType w:val="hybridMultilevel"/>
    <w:tmpl w:val="5DD8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11420"/>
    <w:multiLevelType w:val="hybridMultilevel"/>
    <w:tmpl w:val="89BA3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7F86"/>
    <w:multiLevelType w:val="hybridMultilevel"/>
    <w:tmpl w:val="460E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D3692"/>
    <w:multiLevelType w:val="hybridMultilevel"/>
    <w:tmpl w:val="478A0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3582"/>
    <w:multiLevelType w:val="hybridMultilevel"/>
    <w:tmpl w:val="594C13B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03FCC"/>
    <w:multiLevelType w:val="hybridMultilevel"/>
    <w:tmpl w:val="75A81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B7C81"/>
    <w:multiLevelType w:val="hybridMultilevel"/>
    <w:tmpl w:val="832C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9390E"/>
    <w:multiLevelType w:val="hybridMultilevel"/>
    <w:tmpl w:val="17E2A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8015D"/>
    <w:multiLevelType w:val="hybridMultilevel"/>
    <w:tmpl w:val="D354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A3B19"/>
    <w:multiLevelType w:val="hybridMultilevel"/>
    <w:tmpl w:val="7E923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91D7D"/>
    <w:multiLevelType w:val="hybridMultilevel"/>
    <w:tmpl w:val="FF70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60E6D"/>
    <w:multiLevelType w:val="hybridMultilevel"/>
    <w:tmpl w:val="5DCA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927C5"/>
    <w:multiLevelType w:val="hybridMultilevel"/>
    <w:tmpl w:val="5EB0FE56"/>
    <w:lvl w:ilvl="0" w:tplc="F5766970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2105345038">
    <w:abstractNumId w:val="5"/>
  </w:num>
  <w:num w:numId="2" w16cid:durableId="21444733">
    <w:abstractNumId w:val="4"/>
  </w:num>
  <w:num w:numId="3" w16cid:durableId="231308537">
    <w:abstractNumId w:val="12"/>
  </w:num>
  <w:num w:numId="4" w16cid:durableId="1176918342">
    <w:abstractNumId w:val="0"/>
  </w:num>
  <w:num w:numId="5" w16cid:durableId="2070305586">
    <w:abstractNumId w:val="6"/>
  </w:num>
  <w:num w:numId="6" w16cid:durableId="735398203">
    <w:abstractNumId w:val="2"/>
  </w:num>
  <w:num w:numId="7" w16cid:durableId="293491882">
    <w:abstractNumId w:val="1"/>
  </w:num>
  <w:num w:numId="8" w16cid:durableId="27537331">
    <w:abstractNumId w:val="7"/>
  </w:num>
  <w:num w:numId="9" w16cid:durableId="1831209406">
    <w:abstractNumId w:val="8"/>
  </w:num>
  <w:num w:numId="10" w16cid:durableId="2019237110">
    <w:abstractNumId w:val="3"/>
  </w:num>
  <w:num w:numId="11" w16cid:durableId="318003199">
    <w:abstractNumId w:val="13"/>
  </w:num>
  <w:num w:numId="12" w16cid:durableId="1591112779">
    <w:abstractNumId w:val="15"/>
  </w:num>
  <w:num w:numId="13" w16cid:durableId="1618758261">
    <w:abstractNumId w:val="14"/>
  </w:num>
  <w:num w:numId="14" w16cid:durableId="1752701833">
    <w:abstractNumId w:val="9"/>
  </w:num>
  <w:num w:numId="15" w16cid:durableId="991908888">
    <w:abstractNumId w:val="10"/>
  </w:num>
  <w:num w:numId="16" w16cid:durableId="199741969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C"/>
    <w:rsid w:val="00000F9E"/>
    <w:rsid w:val="000067A5"/>
    <w:rsid w:val="00010EAF"/>
    <w:rsid w:val="000147CA"/>
    <w:rsid w:val="00014A4F"/>
    <w:rsid w:val="00015A32"/>
    <w:rsid w:val="00015A96"/>
    <w:rsid w:val="00020439"/>
    <w:rsid w:val="000215BF"/>
    <w:rsid w:val="00024722"/>
    <w:rsid w:val="000253E3"/>
    <w:rsid w:val="000352A0"/>
    <w:rsid w:val="00045A3B"/>
    <w:rsid w:val="00055489"/>
    <w:rsid w:val="000625EC"/>
    <w:rsid w:val="00062FC6"/>
    <w:rsid w:val="00075D32"/>
    <w:rsid w:val="00076939"/>
    <w:rsid w:val="00080A07"/>
    <w:rsid w:val="00087AE7"/>
    <w:rsid w:val="00091541"/>
    <w:rsid w:val="00092231"/>
    <w:rsid w:val="0009226C"/>
    <w:rsid w:val="000A1D5F"/>
    <w:rsid w:val="000A3976"/>
    <w:rsid w:val="000B2F1A"/>
    <w:rsid w:val="000B3B8D"/>
    <w:rsid w:val="000B4040"/>
    <w:rsid w:val="000B751B"/>
    <w:rsid w:val="000C04CD"/>
    <w:rsid w:val="000C08B9"/>
    <w:rsid w:val="000C2A41"/>
    <w:rsid w:val="000C42F4"/>
    <w:rsid w:val="000E1D74"/>
    <w:rsid w:val="000E39D6"/>
    <w:rsid w:val="000E522B"/>
    <w:rsid w:val="000E6DBF"/>
    <w:rsid w:val="000F0458"/>
    <w:rsid w:val="000F09A3"/>
    <w:rsid w:val="000F17BE"/>
    <w:rsid w:val="000F6EE0"/>
    <w:rsid w:val="001000F0"/>
    <w:rsid w:val="00100B79"/>
    <w:rsid w:val="00103A10"/>
    <w:rsid w:val="00104C24"/>
    <w:rsid w:val="001053DA"/>
    <w:rsid w:val="00111E80"/>
    <w:rsid w:val="00113D00"/>
    <w:rsid w:val="00115842"/>
    <w:rsid w:val="0011596D"/>
    <w:rsid w:val="00122415"/>
    <w:rsid w:val="001227C4"/>
    <w:rsid w:val="001303CB"/>
    <w:rsid w:val="00130423"/>
    <w:rsid w:val="00130E9B"/>
    <w:rsid w:val="00133539"/>
    <w:rsid w:val="00133D32"/>
    <w:rsid w:val="0014083D"/>
    <w:rsid w:val="00144352"/>
    <w:rsid w:val="0015041F"/>
    <w:rsid w:val="00152428"/>
    <w:rsid w:val="001529EC"/>
    <w:rsid w:val="001542EE"/>
    <w:rsid w:val="00157C4F"/>
    <w:rsid w:val="001625BE"/>
    <w:rsid w:val="0016398B"/>
    <w:rsid w:val="0016694B"/>
    <w:rsid w:val="0017523F"/>
    <w:rsid w:val="00183EED"/>
    <w:rsid w:val="00197820"/>
    <w:rsid w:val="001A008A"/>
    <w:rsid w:val="001B220F"/>
    <w:rsid w:val="001B283E"/>
    <w:rsid w:val="001B3FF3"/>
    <w:rsid w:val="001C245D"/>
    <w:rsid w:val="001C5A8D"/>
    <w:rsid w:val="001C7F9A"/>
    <w:rsid w:val="001D28A7"/>
    <w:rsid w:val="001D4A52"/>
    <w:rsid w:val="001D69B0"/>
    <w:rsid w:val="001D70ED"/>
    <w:rsid w:val="001D7E88"/>
    <w:rsid w:val="001E1FD3"/>
    <w:rsid w:val="001E73C9"/>
    <w:rsid w:val="001F4637"/>
    <w:rsid w:val="00202D26"/>
    <w:rsid w:val="00203185"/>
    <w:rsid w:val="0020427B"/>
    <w:rsid w:val="00207606"/>
    <w:rsid w:val="00210355"/>
    <w:rsid w:val="002156EE"/>
    <w:rsid w:val="00226DD1"/>
    <w:rsid w:val="00230A8A"/>
    <w:rsid w:val="00232E75"/>
    <w:rsid w:val="00240244"/>
    <w:rsid w:val="00244594"/>
    <w:rsid w:val="002460A1"/>
    <w:rsid w:val="00252602"/>
    <w:rsid w:val="00263441"/>
    <w:rsid w:val="002722F8"/>
    <w:rsid w:val="00275609"/>
    <w:rsid w:val="0028100F"/>
    <w:rsid w:val="00282062"/>
    <w:rsid w:val="002865EF"/>
    <w:rsid w:val="0029093B"/>
    <w:rsid w:val="00291FD2"/>
    <w:rsid w:val="00292688"/>
    <w:rsid w:val="002965AA"/>
    <w:rsid w:val="002A0595"/>
    <w:rsid w:val="002A0A01"/>
    <w:rsid w:val="002A11F4"/>
    <w:rsid w:val="002A65E8"/>
    <w:rsid w:val="002A7D9F"/>
    <w:rsid w:val="002B4AAA"/>
    <w:rsid w:val="002D1A25"/>
    <w:rsid w:val="002D1EA9"/>
    <w:rsid w:val="002D3BFC"/>
    <w:rsid w:val="002D4AE5"/>
    <w:rsid w:val="002E6615"/>
    <w:rsid w:val="002E6D44"/>
    <w:rsid w:val="002E6D53"/>
    <w:rsid w:val="002E73B7"/>
    <w:rsid w:val="002F72BA"/>
    <w:rsid w:val="00302BD4"/>
    <w:rsid w:val="00307F3D"/>
    <w:rsid w:val="00310114"/>
    <w:rsid w:val="00315A29"/>
    <w:rsid w:val="00321221"/>
    <w:rsid w:val="00327EE0"/>
    <w:rsid w:val="00342CB2"/>
    <w:rsid w:val="00347817"/>
    <w:rsid w:val="00350599"/>
    <w:rsid w:val="0035139C"/>
    <w:rsid w:val="003521DA"/>
    <w:rsid w:val="003558C5"/>
    <w:rsid w:val="00360612"/>
    <w:rsid w:val="00361F62"/>
    <w:rsid w:val="003623B1"/>
    <w:rsid w:val="00364BA2"/>
    <w:rsid w:val="00365DF8"/>
    <w:rsid w:val="0036663C"/>
    <w:rsid w:val="003829D8"/>
    <w:rsid w:val="00383768"/>
    <w:rsid w:val="00391C0A"/>
    <w:rsid w:val="00395F50"/>
    <w:rsid w:val="003B484C"/>
    <w:rsid w:val="003B7146"/>
    <w:rsid w:val="003C3EA1"/>
    <w:rsid w:val="003D72F5"/>
    <w:rsid w:val="003E25BC"/>
    <w:rsid w:val="003E58D0"/>
    <w:rsid w:val="003F13FA"/>
    <w:rsid w:val="003F51BB"/>
    <w:rsid w:val="0040252E"/>
    <w:rsid w:val="00407DD4"/>
    <w:rsid w:val="00417259"/>
    <w:rsid w:val="0042460C"/>
    <w:rsid w:val="0043522C"/>
    <w:rsid w:val="004359E3"/>
    <w:rsid w:val="00450FF3"/>
    <w:rsid w:val="0045595D"/>
    <w:rsid w:val="00456BFA"/>
    <w:rsid w:val="00472DB7"/>
    <w:rsid w:val="00481A1A"/>
    <w:rsid w:val="00483D37"/>
    <w:rsid w:val="00487681"/>
    <w:rsid w:val="00491C9E"/>
    <w:rsid w:val="0049270D"/>
    <w:rsid w:val="00496E54"/>
    <w:rsid w:val="004A0811"/>
    <w:rsid w:val="004A338D"/>
    <w:rsid w:val="004A4EDD"/>
    <w:rsid w:val="004B084E"/>
    <w:rsid w:val="004B15EA"/>
    <w:rsid w:val="004B61D1"/>
    <w:rsid w:val="004C1E8A"/>
    <w:rsid w:val="004C515D"/>
    <w:rsid w:val="004D5D19"/>
    <w:rsid w:val="004D7343"/>
    <w:rsid w:val="004D7A3A"/>
    <w:rsid w:val="004E1DFD"/>
    <w:rsid w:val="004F6AF4"/>
    <w:rsid w:val="005002B5"/>
    <w:rsid w:val="00502B8A"/>
    <w:rsid w:val="005034B7"/>
    <w:rsid w:val="00512C50"/>
    <w:rsid w:val="00521C2C"/>
    <w:rsid w:val="00534811"/>
    <w:rsid w:val="00535A11"/>
    <w:rsid w:val="0054148D"/>
    <w:rsid w:val="00547A38"/>
    <w:rsid w:val="0055072B"/>
    <w:rsid w:val="00554462"/>
    <w:rsid w:val="0055771E"/>
    <w:rsid w:val="00562315"/>
    <w:rsid w:val="00566173"/>
    <w:rsid w:val="0056784C"/>
    <w:rsid w:val="00570519"/>
    <w:rsid w:val="005759BE"/>
    <w:rsid w:val="00580BD5"/>
    <w:rsid w:val="00582283"/>
    <w:rsid w:val="0058388E"/>
    <w:rsid w:val="00583A61"/>
    <w:rsid w:val="00583F09"/>
    <w:rsid w:val="00584318"/>
    <w:rsid w:val="00595201"/>
    <w:rsid w:val="005A46DD"/>
    <w:rsid w:val="005A61B7"/>
    <w:rsid w:val="005B1355"/>
    <w:rsid w:val="005B20BA"/>
    <w:rsid w:val="005B6074"/>
    <w:rsid w:val="005C6411"/>
    <w:rsid w:val="005C7CF3"/>
    <w:rsid w:val="005F425D"/>
    <w:rsid w:val="005F54F0"/>
    <w:rsid w:val="005F672C"/>
    <w:rsid w:val="00601254"/>
    <w:rsid w:val="00603EF1"/>
    <w:rsid w:val="00604443"/>
    <w:rsid w:val="00613792"/>
    <w:rsid w:val="00627357"/>
    <w:rsid w:val="00631142"/>
    <w:rsid w:val="00632E76"/>
    <w:rsid w:val="0063647A"/>
    <w:rsid w:val="00652E60"/>
    <w:rsid w:val="00653882"/>
    <w:rsid w:val="00655AC8"/>
    <w:rsid w:val="00662336"/>
    <w:rsid w:val="00667ECE"/>
    <w:rsid w:val="006763AE"/>
    <w:rsid w:val="00682727"/>
    <w:rsid w:val="0068444D"/>
    <w:rsid w:val="006864A6"/>
    <w:rsid w:val="0069775C"/>
    <w:rsid w:val="006B58DF"/>
    <w:rsid w:val="006C40D8"/>
    <w:rsid w:val="006C4C29"/>
    <w:rsid w:val="006D36B1"/>
    <w:rsid w:val="006E0565"/>
    <w:rsid w:val="006E7D0D"/>
    <w:rsid w:val="007045D2"/>
    <w:rsid w:val="00704AFE"/>
    <w:rsid w:val="007108EC"/>
    <w:rsid w:val="00711D5D"/>
    <w:rsid w:val="007151F5"/>
    <w:rsid w:val="007216B7"/>
    <w:rsid w:val="0072173F"/>
    <w:rsid w:val="00726379"/>
    <w:rsid w:val="00726682"/>
    <w:rsid w:val="007269B4"/>
    <w:rsid w:val="007273F7"/>
    <w:rsid w:val="00727E73"/>
    <w:rsid w:val="0074163B"/>
    <w:rsid w:val="00741A72"/>
    <w:rsid w:val="0074400D"/>
    <w:rsid w:val="00746F09"/>
    <w:rsid w:val="00751283"/>
    <w:rsid w:val="00751CFD"/>
    <w:rsid w:val="00753C40"/>
    <w:rsid w:val="00757FF1"/>
    <w:rsid w:val="00760C85"/>
    <w:rsid w:val="00762E10"/>
    <w:rsid w:val="00763C2A"/>
    <w:rsid w:val="00772202"/>
    <w:rsid w:val="007722BC"/>
    <w:rsid w:val="00773AD1"/>
    <w:rsid w:val="007747F0"/>
    <w:rsid w:val="00786007"/>
    <w:rsid w:val="007902F0"/>
    <w:rsid w:val="00797B62"/>
    <w:rsid w:val="00797D1C"/>
    <w:rsid w:val="007A0192"/>
    <w:rsid w:val="007A4CA8"/>
    <w:rsid w:val="007B04C0"/>
    <w:rsid w:val="007B14AA"/>
    <w:rsid w:val="007B1BAA"/>
    <w:rsid w:val="007B31A0"/>
    <w:rsid w:val="007C0300"/>
    <w:rsid w:val="007C206F"/>
    <w:rsid w:val="007C2121"/>
    <w:rsid w:val="007C708A"/>
    <w:rsid w:val="007D078F"/>
    <w:rsid w:val="007E585D"/>
    <w:rsid w:val="007E7C4D"/>
    <w:rsid w:val="007F1A40"/>
    <w:rsid w:val="007F1D64"/>
    <w:rsid w:val="00806F81"/>
    <w:rsid w:val="00814F3B"/>
    <w:rsid w:val="00821B2C"/>
    <w:rsid w:val="008228AA"/>
    <w:rsid w:val="00824B3C"/>
    <w:rsid w:val="00835F25"/>
    <w:rsid w:val="00841C75"/>
    <w:rsid w:val="0084275F"/>
    <w:rsid w:val="008500A0"/>
    <w:rsid w:val="0085736A"/>
    <w:rsid w:val="00870D79"/>
    <w:rsid w:val="00876810"/>
    <w:rsid w:val="008815ED"/>
    <w:rsid w:val="00883B8E"/>
    <w:rsid w:val="00892015"/>
    <w:rsid w:val="00895C9C"/>
    <w:rsid w:val="00897775"/>
    <w:rsid w:val="008978C0"/>
    <w:rsid w:val="008A521B"/>
    <w:rsid w:val="008A78DD"/>
    <w:rsid w:val="008B2434"/>
    <w:rsid w:val="008C4596"/>
    <w:rsid w:val="008C7C5A"/>
    <w:rsid w:val="008E4F41"/>
    <w:rsid w:val="008E7A0B"/>
    <w:rsid w:val="008F1B12"/>
    <w:rsid w:val="008F4105"/>
    <w:rsid w:val="008F6D88"/>
    <w:rsid w:val="00903CF6"/>
    <w:rsid w:val="009069EB"/>
    <w:rsid w:val="009121DD"/>
    <w:rsid w:val="00915F91"/>
    <w:rsid w:val="00917687"/>
    <w:rsid w:val="009279BD"/>
    <w:rsid w:val="009300E8"/>
    <w:rsid w:val="00930920"/>
    <w:rsid w:val="00936159"/>
    <w:rsid w:val="009412C7"/>
    <w:rsid w:val="00944753"/>
    <w:rsid w:val="00945758"/>
    <w:rsid w:val="00953464"/>
    <w:rsid w:val="00977F25"/>
    <w:rsid w:val="00984218"/>
    <w:rsid w:val="0099596B"/>
    <w:rsid w:val="00996DC2"/>
    <w:rsid w:val="00997197"/>
    <w:rsid w:val="009A09D9"/>
    <w:rsid w:val="009B45CA"/>
    <w:rsid w:val="009B7463"/>
    <w:rsid w:val="009C2A36"/>
    <w:rsid w:val="009C475A"/>
    <w:rsid w:val="009D0384"/>
    <w:rsid w:val="009D5624"/>
    <w:rsid w:val="009E5794"/>
    <w:rsid w:val="009E57E4"/>
    <w:rsid w:val="009E5DD8"/>
    <w:rsid w:val="009F1327"/>
    <w:rsid w:val="009F217A"/>
    <w:rsid w:val="009F4865"/>
    <w:rsid w:val="009F7D37"/>
    <w:rsid w:val="00A02817"/>
    <w:rsid w:val="00A0787F"/>
    <w:rsid w:val="00A153F1"/>
    <w:rsid w:val="00A1758D"/>
    <w:rsid w:val="00A30C97"/>
    <w:rsid w:val="00A3663E"/>
    <w:rsid w:val="00A410CF"/>
    <w:rsid w:val="00A4635A"/>
    <w:rsid w:val="00A53090"/>
    <w:rsid w:val="00A55485"/>
    <w:rsid w:val="00A57E99"/>
    <w:rsid w:val="00A63455"/>
    <w:rsid w:val="00A71B4A"/>
    <w:rsid w:val="00A72793"/>
    <w:rsid w:val="00A7370E"/>
    <w:rsid w:val="00A758DC"/>
    <w:rsid w:val="00A81451"/>
    <w:rsid w:val="00A864CD"/>
    <w:rsid w:val="00A87BBD"/>
    <w:rsid w:val="00A91021"/>
    <w:rsid w:val="00A91F41"/>
    <w:rsid w:val="00A95EA8"/>
    <w:rsid w:val="00AB17E5"/>
    <w:rsid w:val="00AB1F33"/>
    <w:rsid w:val="00AB63FA"/>
    <w:rsid w:val="00AB7C79"/>
    <w:rsid w:val="00AC0C3D"/>
    <w:rsid w:val="00AC38F7"/>
    <w:rsid w:val="00AC6436"/>
    <w:rsid w:val="00AD6495"/>
    <w:rsid w:val="00AD6CAF"/>
    <w:rsid w:val="00AF485D"/>
    <w:rsid w:val="00AF6826"/>
    <w:rsid w:val="00B06EBE"/>
    <w:rsid w:val="00B1289E"/>
    <w:rsid w:val="00B14068"/>
    <w:rsid w:val="00B15393"/>
    <w:rsid w:val="00B1616B"/>
    <w:rsid w:val="00B17AB3"/>
    <w:rsid w:val="00B215B7"/>
    <w:rsid w:val="00B2403D"/>
    <w:rsid w:val="00B2427D"/>
    <w:rsid w:val="00B32BD9"/>
    <w:rsid w:val="00B60483"/>
    <w:rsid w:val="00B624DA"/>
    <w:rsid w:val="00B62E6C"/>
    <w:rsid w:val="00B6621E"/>
    <w:rsid w:val="00B742D7"/>
    <w:rsid w:val="00B76FAF"/>
    <w:rsid w:val="00B823E3"/>
    <w:rsid w:val="00B86C9B"/>
    <w:rsid w:val="00B86E60"/>
    <w:rsid w:val="00B87FF2"/>
    <w:rsid w:val="00B90789"/>
    <w:rsid w:val="00B91C99"/>
    <w:rsid w:val="00B954F9"/>
    <w:rsid w:val="00BA3D8D"/>
    <w:rsid w:val="00BB236C"/>
    <w:rsid w:val="00BB25D6"/>
    <w:rsid w:val="00BB2771"/>
    <w:rsid w:val="00BB5D1A"/>
    <w:rsid w:val="00BC0113"/>
    <w:rsid w:val="00BC3D24"/>
    <w:rsid w:val="00BC41B5"/>
    <w:rsid w:val="00BD0560"/>
    <w:rsid w:val="00BE0AE3"/>
    <w:rsid w:val="00BE306C"/>
    <w:rsid w:val="00BE79F9"/>
    <w:rsid w:val="00BF34EA"/>
    <w:rsid w:val="00BF39A6"/>
    <w:rsid w:val="00C00544"/>
    <w:rsid w:val="00C020DC"/>
    <w:rsid w:val="00C1278A"/>
    <w:rsid w:val="00C14C16"/>
    <w:rsid w:val="00C17BA9"/>
    <w:rsid w:val="00C20A87"/>
    <w:rsid w:val="00C22B00"/>
    <w:rsid w:val="00C254E8"/>
    <w:rsid w:val="00C27C1E"/>
    <w:rsid w:val="00C31E06"/>
    <w:rsid w:val="00C504A9"/>
    <w:rsid w:val="00C50CC9"/>
    <w:rsid w:val="00C511CE"/>
    <w:rsid w:val="00C52C46"/>
    <w:rsid w:val="00C55BC9"/>
    <w:rsid w:val="00C63112"/>
    <w:rsid w:val="00C6603D"/>
    <w:rsid w:val="00C72485"/>
    <w:rsid w:val="00C87F04"/>
    <w:rsid w:val="00C9471E"/>
    <w:rsid w:val="00C967D7"/>
    <w:rsid w:val="00CA001E"/>
    <w:rsid w:val="00CA417C"/>
    <w:rsid w:val="00CB0BC2"/>
    <w:rsid w:val="00CB4E21"/>
    <w:rsid w:val="00CB6898"/>
    <w:rsid w:val="00CB7BDC"/>
    <w:rsid w:val="00CC2573"/>
    <w:rsid w:val="00CC4B41"/>
    <w:rsid w:val="00CC6ED2"/>
    <w:rsid w:val="00CD5034"/>
    <w:rsid w:val="00CD66EC"/>
    <w:rsid w:val="00CD6910"/>
    <w:rsid w:val="00CE098D"/>
    <w:rsid w:val="00CE2DEC"/>
    <w:rsid w:val="00CE612D"/>
    <w:rsid w:val="00CF152F"/>
    <w:rsid w:val="00CF2373"/>
    <w:rsid w:val="00CF2E7E"/>
    <w:rsid w:val="00CF3682"/>
    <w:rsid w:val="00CF7145"/>
    <w:rsid w:val="00D02257"/>
    <w:rsid w:val="00D07C19"/>
    <w:rsid w:val="00D10E53"/>
    <w:rsid w:val="00D1227E"/>
    <w:rsid w:val="00D212D6"/>
    <w:rsid w:val="00D247D6"/>
    <w:rsid w:val="00D25FE9"/>
    <w:rsid w:val="00D33D19"/>
    <w:rsid w:val="00D372FB"/>
    <w:rsid w:val="00D505C2"/>
    <w:rsid w:val="00D52965"/>
    <w:rsid w:val="00D53D8E"/>
    <w:rsid w:val="00D60DA4"/>
    <w:rsid w:val="00D81B2A"/>
    <w:rsid w:val="00D84317"/>
    <w:rsid w:val="00D84A44"/>
    <w:rsid w:val="00D84D50"/>
    <w:rsid w:val="00D87423"/>
    <w:rsid w:val="00D94BEE"/>
    <w:rsid w:val="00DA0CA7"/>
    <w:rsid w:val="00DA2BF7"/>
    <w:rsid w:val="00DA2D20"/>
    <w:rsid w:val="00DA7785"/>
    <w:rsid w:val="00DB0AC1"/>
    <w:rsid w:val="00DB2C58"/>
    <w:rsid w:val="00DB352E"/>
    <w:rsid w:val="00DB570B"/>
    <w:rsid w:val="00DD54F7"/>
    <w:rsid w:val="00DD63A6"/>
    <w:rsid w:val="00DE278E"/>
    <w:rsid w:val="00DE5A63"/>
    <w:rsid w:val="00DF107E"/>
    <w:rsid w:val="00DF2400"/>
    <w:rsid w:val="00DF72AD"/>
    <w:rsid w:val="00E000E9"/>
    <w:rsid w:val="00E02CC6"/>
    <w:rsid w:val="00E1009A"/>
    <w:rsid w:val="00E15426"/>
    <w:rsid w:val="00E1574D"/>
    <w:rsid w:val="00E30E57"/>
    <w:rsid w:val="00E33717"/>
    <w:rsid w:val="00E349FE"/>
    <w:rsid w:val="00E350B6"/>
    <w:rsid w:val="00E3536E"/>
    <w:rsid w:val="00E365F6"/>
    <w:rsid w:val="00E40822"/>
    <w:rsid w:val="00E40F87"/>
    <w:rsid w:val="00E51FB4"/>
    <w:rsid w:val="00E605A9"/>
    <w:rsid w:val="00E621B5"/>
    <w:rsid w:val="00E7109A"/>
    <w:rsid w:val="00E71661"/>
    <w:rsid w:val="00E82A27"/>
    <w:rsid w:val="00E8492C"/>
    <w:rsid w:val="00E87831"/>
    <w:rsid w:val="00E94490"/>
    <w:rsid w:val="00E96DCD"/>
    <w:rsid w:val="00E97C6F"/>
    <w:rsid w:val="00EB0913"/>
    <w:rsid w:val="00EB2314"/>
    <w:rsid w:val="00EB7C5A"/>
    <w:rsid w:val="00EE18D9"/>
    <w:rsid w:val="00EF0817"/>
    <w:rsid w:val="00EF22E8"/>
    <w:rsid w:val="00EF39B1"/>
    <w:rsid w:val="00EF6B01"/>
    <w:rsid w:val="00EF7876"/>
    <w:rsid w:val="00F077EA"/>
    <w:rsid w:val="00F10622"/>
    <w:rsid w:val="00F108D6"/>
    <w:rsid w:val="00F23528"/>
    <w:rsid w:val="00F446E0"/>
    <w:rsid w:val="00F45E84"/>
    <w:rsid w:val="00F5234D"/>
    <w:rsid w:val="00F52A0B"/>
    <w:rsid w:val="00F54F38"/>
    <w:rsid w:val="00F61D9E"/>
    <w:rsid w:val="00F65829"/>
    <w:rsid w:val="00F664A5"/>
    <w:rsid w:val="00F669F4"/>
    <w:rsid w:val="00F76CAD"/>
    <w:rsid w:val="00F80CBB"/>
    <w:rsid w:val="00F867CF"/>
    <w:rsid w:val="00F955DC"/>
    <w:rsid w:val="00FA0944"/>
    <w:rsid w:val="00FA2BEC"/>
    <w:rsid w:val="00FA2E2C"/>
    <w:rsid w:val="00FA3A24"/>
    <w:rsid w:val="00FB3E35"/>
    <w:rsid w:val="00FC59B2"/>
    <w:rsid w:val="00FC6B69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8B51"/>
  <w15:docId w15:val="{01980935-A994-E541-8631-A75AD795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5D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955DC"/>
    <w:rPr>
      <w:color w:val="808080"/>
    </w:rPr>
  </w:style>
  <w:style w:type="paragraph" w:customStyle="1" w:styleId="BodyCopy">
    <w:name w:val="Body Copy"/>
    <w:basedOn w:val="Normal"/>
    <w:qFormat/>
    <w:rsid w:val="00F955DC"/>
    <w:pPr>
      <w:spacing w:after="0" w:line="240" w:lineRule="auto"/>
    </w:pPr>
    <w:rPr>
      <w:spacing w:val="8"/>
      <w:sz w:val="16"/>
      <w:lang w:val="en-US"/>
    </w:rPr>
  </w:style>
  <w:style w:type="paragraph" w:customStyle="1" w:styleId="MinutesandAgendaTitles">
    <w:name w:val="Minutes and Agenda Titles"/>
    <w:basedOn w:val="Normal"/>
    <w:qFormat/>
    <w:rsid w:val="00F955DC"/>
    <w:pPr>
      <w:spacing w:after="0" w:line="240" w:lineRule="auto"/>
    </w:pPr>
    <w:rPr>
      <w:b/>
      <w:color w:val="FFFFFF" w:themeColor="background1"/>
      <w:spacing w:val="8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D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955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7F1A40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7F1A40"/>
    <w:rPr>
      <w:rFonts w:ascii="Calibri" w:eastAsia="Calibri" w:hAnsi="Calibri" w:cs="Times New Roman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2722F8"/>
    <w:pPr>
      <w:spacing w:after="0" w:line="360" w:lineRule="auto"/>
      <w:jc w:val="center"/>
    </w:pPr>
    <w:rPr>
      <w:rFonts w:ascii="Calibri" w:eastAsia="Times New Roman" w:hAnsi="Calibri" w:cs="Times New Roman"/>
      <w:b/>
      <w:i/>
      <w:iCs/>
      <w:color w:val="4F81BD"/>
      <w:sz w:val="26"/>
      <w:lang w:eastAsia="en-GB" w:bidi="hi-IN"/>
    </w:rPr>
  </w:style>
  <w:style w:type="character" w:customStyle="1" w:styleId="QuoteChar">
    <w:name w:val="Quote Char"/>
    <w:basedOn w:val="DefaultParagraphFont"/>
    <w:link w:val="Quote"/>
    <w:uiPriority w:val="29"/>
    <w:rsid w:val="002722F8"/>
    <w:rPr>
      <w:rFonts w:ascii="Calibri" w:eastAsia="Times New Roman" w:hAnsi="Calibri" w:cs="Times New Roman"/>
      <w:b/>
      <w:i/>
      <w:iCs/>
      <w:color w:val="4F81BD"/>
      <w:sz w:val="26"/>
      <w:lang w:eastAsia="en-GB" w:bidi="hi-IN"/>
    </w:rPr>
  </w:style>
  <w:style w:type="paragraph" w:styleId="Header">
    <w:name w:val="header"/>
    <w:basedOn w:val="Normal"/>
    <w:link w:val="HeaderChar"/>
    <w:uiPriority w:val="99"/>
    <w:unhideWhenUsed/>
    <w:rsid w:val="00D33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D19"/>
  </w:style>
  <w:style w:type="paragraph" w:styleId="Footer">
    <w:name w:val="footer"/>
    <w:basedOn w:val="Normal"/>
    <w:link w:val="FooterChar"/>
    <w:uiPriority w:val="99"/>
    <w:unhideWhenUsed/>
    <w:rsid w:val="00D33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D19"/>
  </w:style>
  <w:style w:type="paragraph" w:styleId="ListParagraph">
    <w:name w:val="List Paragraph"/>
    <w:basedOn w:val="Normal"/>
    <w:uiPriority w:val="34"/>
    <w:qFormat/>
    <w:rsid w:val="00F52A0B"/>
    <w:pPr>
      <w:spacing w:after="180" w:line="240" w:lineRule="auto"/>
      <w:ind w:left="720" w:hanging="288"/>
      <w:contextualSpacing/>
    </w:pPr>
    <w:rPr>
      <w:rFonts w:ascii="Calibri" w:eastAsia="Calibri" w:hAnsi="Calibri" w:cs="Times New Roman"/>
      <w:color w:val="1F497D"/>
      <w:sz w:val="2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0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78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ewart.watson@nelincs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E0B603-BA85-4634-8037-EB5C4E48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Tyler</dc:creator>
  <cp:lastModifiedBy>Julie Hamilton (NELC)</cp:lastModifiedBy>
  <cp:revision>2</cp:revision>
  <cp:lastPrinted>2019-09-04T10:38:00Z</cp:lastPrinted>
  <dcterms:created xsi:type="dcterms:W3CDTF">2022-04-21T13:15:00Z</dcterms:created>
  <dcterms:modified xsi:type="dcterms:W3CDTF">2022-04-21T13:15:00Z</dcterms:modified>
</cp:coreProperties>
</file>